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67B2" w:rsidRPr="007B7CBD" w:rsidRDefault="009E67B2" w:rsidP="009E67B2">
      <w:pPr>
        <w:pStyle w:val="ae"/>
        <w:jc w:val="center"/>
        <w:rPr>
          <w:b/>
          <w:bCs/>
        </w:rPr>
      </w:pPr>
      <w:r w:rsidRPr="007B7CBD">
        <w:rPr>
          <w:b/>
          <w:bCs/>
        </w:rPr>
        <w:t>МОСКОВСКИЙ ГОСУДАРСТВЕННЫЙ ИНСТИТУТ</w:t>
      </w:r>
    </w:p>
    <w:p w:rsidR="009E67B2" w:rsidRPr="007B7CBD" w:rsidRDefault="009E67B2" w:rsidP="009E67B2">
      <w:pPr>
        <w:pStyle w:val="ae"/>
        <w:jc w:val="center"/>
        <w:rPr>
          <w:b/>
          <w:bCs/>
        </w:rPr>
      </w:pPr>
      <w:r w:rsidRPr="007B7CBD">
        <w:rPr>
          <w:b/>
          <w:bCs/>
        </w:rPr>
        <w:t>РАДИОТЕХНИКИ, ЭЛЕКТРОНИКИ И АТОМАТИКИ</w:t>
      </w:r>
    </w:p>
    <w:p w:rsidR="009E67B2" w:rsidRPr="007B7CBD" w:rsidRDefault="009E67B2" w:rsidP="009E67B2">
      <w:pPr>
        <w:pStyle w:val="ae"/>
        <w:jc w:val="center"/>
        <w:rPr>
          <w:b/>
          <w:bCs/>
        </w:rPr>
      </w:pPr>
      <w:r w:rsidRPr="007B7CBD">
        <w:rPr>
          <w:b/>
          <w:bCs/>
        </w:rPr>
        <w:t>(ТЕХНИЧЕСКИЙ УНИВЕРСИТЕТ)</w:t>
      </w:r>
    </w:p>
    <w:p w:rsidR="009E67B2" w:rsidRPr="007B7CBD" w:rsidRDefault="009E67B2" w:rsidP="009E67B2">
      <w:pPr>
        <w:pStyle w:val="ae"/>
        <w:jc w:val="center"/>
        <w:rPr>
          <w:b/>
          <w:bCs/>
        </w:rPr>
      </w:pPr>
      <w:r w:rsidRPr="007B7CBD">
        <w:rPr>
          <w:b/>
          <w:bCs/>
        </w:rPr>
        <w:t>Кафедра истории России и права</w:t>
      </w:r>
    </w:p>
    <w:p w:rsidR="009E67B2" w:rsidRPr="007B7CBD" w:rsidRDefault="009E67B2" w:rsidP="009E67B2">
      <w:pPr>
        <w:pStyle w:val="ae"/>
        <w:jc w:val="center"/>
        <w:rPr>
          <w:b/>
          <w:bCs/>
        </w:rPr>
      </w:pPr>
    </w:p>
    <w:p w:rsidR="009E67B2" w:rsidRPr="007B7CBD" w:rsidRDefault="009E67B2" w:rsidP="009E67B2">
      <w:pPr>
        <w:pStyle w:val="ae"/>
        <w:jc w:val="center"/>
        <w:rPr>
          <w:b/>
          <w:bCs/>
        </w:rPr>
      </w:pPr>
    </w:p>
    <w:p w:rsidR="009E67B2" w:rsidRPr="007B7CBD" w:rsidRDefault="009E67B2" w:rsidP="009E67B2">
      <w:pPr>
        <w:pStyle w:val="ae"/>
        <w:jc w:val="center"/>
        <w:rPr>
          <w:b/>
          <w:bCs/>
        </w:rPr>
      </w:pPr>
    </w:p>
    <w:p w:rsidR="009E67B2" w:rsidRPr="007B7CBD" w:rsidRDefault="009E67B2" w:rsidP="009E67B2">
      <w:pPr>
        <w:pStyle w:val="ae"/>
        <w:jc w:val="center"/>
        <w:rPr>
          <w:b/>
          <w:bCs/>
        </w:rPr>
      </w:pPr>
    </w:p>
    <w:p w:rsidR="009E67B2" w:rsidRPr="007B7CBD" w:rsidRDefault="009E67B2" w:rsidP="009E67B2">
      <w:pPr>
        <w:pStyle w:val="ae"/>
        <w:jc w:val="center"/>
        <w:rPr>
          <w:b/>
          <w:bCs/>
        </w:rPr>
      </w:pPr>
    </w:p>
    <w:p w:rsidR="009E67B2" w:rsidRPr="007B7CBD" w:rsidRDefault="009E67B2" w:rsidP="009E67B2">
      <w:pPr>
        <w:pStyle w:val="ae"/>
        <w:jc w:val="center"/>
        <w:rPr>
          <w:b/>
          <w:bCs/>
        </w:rPr>
      </w:pPr>
      <w:r w:rsidRPr="007B7CBD">
        <w:rPr>
          <w:b/>
          <w:bCs/>
        </w:rPr>
        <w:t>Реферат</w:t>
      </w:r>
    </w:p>
    <w:p w:rsidR="009E67B2" w:rsidRPr="007B7CBD" w:rsidRDefault="009E67B2" w:rsidP="009E67B2">
      <w:pPr>
        <w:pStyle w:val="ae"/>
        <w:jc w:val="center"/>
        <w:rPr>
          <w:b/>
          <w:bCs/>
        </w:rPr>
      </w:pPr>
      <w:r w:rsidRPr="007B7CBD">
        <w:rPr>
          <w:b/>
          <w:bCs/>
        </w:rPr>
        <w:t>по Отечественной истории</w:t>
      </w:r>
    </w:p>
    <w:p w:rsidR="009E67B2" w:rsidRPr="007B7CBD" w:rsidRDefault="009E67B2" w:rsidP="009E67B2">
      <w:pPr>
        <w:pStyle w:val="ae"/>
        <w:jc w:val="center"/>
        <w:rPr>
          <w:b/>
          <w:bCs/>
        </w:rPr>
      </w:pPr>
      <w:r w:rsidRPr="007B7CBD">
        <w:rPr>
          <w:b/>
          <w:bCs/>
        </w:rPr>
        <w:t>на тему:</w:t>
      </w:r>
    </w:p>
    <w:p w:rsidR="009E67B2" w:rsidRPr="007B7CBD" w:rsidRDefault="009E67B2" w:rsidP="009E67B2">
      <w:pPr>
        <w:shd w:val="clear" w:color="auto" w:fill="FFFFFF"/>
        <w:spacing w:before="288"/>
        <w:ind w:firstLine="355"/>
        <w:jc w:val="center"/>
        <w:rPr>
          <w:b/>
          <w:bCs/>
        </w:rPr>
      </w:pPr>
      <w:r w:rsidRPr="007B7CBD">
        <w:rPr>
          <w:b/>
          <w:bCs/>
        </w:rPr>
        <w:t>«</w:t>
      </w:r>
      <w:r w:rsidRPr="009E67B2">
        <w:rPr>
          <w:rFonts w:ascii="Times New Roman" w:eastAsia="Times New Roman" w:hAnsi="Times New Roman" w:cs="Times New Roman"/>
          <w:b/>
          <w:bCs/>
          <w:sz w:val="24"/>
          <w:szCs w:val="24"/>
        </w:rPr>
        <w:t xml:space="preserve">Древнерусское государство в IX - </w:t>
      </w:r>
      <w:r>
        <w:rPr>
          <w:rFonts w:ascii="Times New Roman" w:eastAsia="Times New Roman" w:hAnsi="Times New Roman" w:cs="Times New Roman"/>
          <w:b/>
          <w:bCs/>
          <w:sz w:val="24"/>
          <w:szCs w:val="24"/>
        </w:rPr>
        <w:t>Х</w:t>
      </w:r>
      <w:r>
        <w:rPr>
          <w:rFonts w:ascii="Times New Roman" w:eastAsia="Times New Roman" w:hAnsi="Times New Roman" w:cs="Times New Roman"/>
          <w:b/>
          <w:bCs/>
          <w:sz w:val="24"/>
          <w:szCs w:val="24"/>
          <w:lang w:val="en-US"/>
        </w:rPr>
        <w:t>I</w:t>
      </w:r>
      <w:r w:rsidRPr="009E67B2">
        <w:rPr>
          <w:b/>
          <w:bCs/>
          <w:sz w:val="24"/>
          <w:szCs w:val="24"/>
        </w:rPr>
        <w:t xml:space="preserve"> </w:t>
      </w:r>
      <w:r w:rsidRPr="009E67B2">
        <w:rPr>
          <w:rFonts w:cs="Times New Roman"/>
          <w:b/>
          <w:bCs/>
          <w:sz w:val="24"/>
          <w:szCs w:val="24"/>
        </w:rPr>
        <w:t>столетиях</w:t>
      </w:r>
      <w:r w:rsidRPr="007B7CBD">
        <w:rPr>
          <w:b/>
          <w:bCs/>
        </w:rPr>
        <w:t>»</w:t>
      </w:r>
    </w:p>
    <w:p w:rsidR="009E67B2" w:rsidRDefault="009E67B2" w:rsidP="009E67B2">
      <w:pPr>
        <w:pStyle w:val="ae"/>
        <w:jc w:val="center"/>
        <w:rPr>
          <w:b/>
          <w:bCs/>
        </w:rPr>
      </w:pPr>
    </w:p>
    <w:p w:rsidR="009E67B2" w:rsidRDefault="009E67B2" w:rsidP="009E67B2">
      <w:pPr>
        <w:pStyle w:val="ae"/>
        <w:jc w:val="center"/>
        <w:rPr>
          <w:b/>
          <w:bCs/>
        </w:rPr>
      </w:pPr>
    </w:p>
    <w:p w:rsidR="009E67B2" w:rsidRDefault="009E67B2" w:rsidP="009E67B2">
      <w:pPr>
        <w:pStyle w:val="ae"/>
        <w:jc w:val="center"/>
        <w:rPr>
          <w:b/>
          <w:bCs/>
        </w:rPr>
      </w:pPr>
    </w:p>
    <w:p w:rsidR="009E67B2" w:rsidRPr="007B7CBD" w:rsidRDefault="009E67B2" w:rsidP="009E67B2">
      <w:pPr>
        <w:pStyle w:val="ae"/>
        <w:jc w:val="center"/>
        <w:rPr>
          <w:b/>
          <w:bCs/>
        </w:rPr>
      </w:pPr>
    </w:p>
    <w:p w:rsidR="009E67B2" w:rsidRPr="007B7CBD" w:rsidRDefault="009E67B2" w:rsidP="009E67B2">
      <w:pPr>
        <w:pStyle w:val="ae"/>
        <w:jc w:val="right"/>
        <w:rPr>
          <w:b/>
          <w:bCs/>
        </w:rPr>
      </w:pPr>
      <w:r>
        <w:rPr>
          <w:b/>
          <w:bCs/>
        </w:rPr>
        <w:t>ВЫПОЛНИЛ</w:t>
      </w:r>
      <w:r w:rsidRPr="007B7CBD">
        <w:rPr>
          <w:b/>
          <w:bCs/>
        </w:rPr>
        <w:t xml:space="preserve">: студент факультета ВМС </w:t>
      </w:r>
      <w:r w:rsidRPr="007B7CBD">
        <w:rPr>
          <w:b/>
          <w:bCs/>
          <w:lang w:val="en-US"/>
        </w:rPr>
        <w:t>I</w:t>
      </w:r>
      <w:r w:rsidRPr="007B7CBD">
        <w:rPr>
          <w:b/>
          <w:bCs/>
        </w:rPr>
        <w:t xml:space="preserve"> курса</w:t>
      </w:r>
    </w:p>
    <w:p w:rsidR="009E67B2" w:rsidRPr="007B7CBD" w:rsidRDefault="009E67B2" w:rsidP="009E67B2">
      <w:pPr>
        <w:pStyle w:val="ae"/>
        <w:jc w:val="right"/>
        <w:rPr>
          <w:b/>
          <w:bCs/>
        </w:rPr>
      </w:pPr>
      <w:r>
        <w:rPr>
          <w:b/>
          <w:bCs/>
        </w:rPr>
        <w:t>Саидов Р.Т.</w:t>
      </w:r>
      <w:r w:rsidRPr="007B7CBD">
        <w:rPr>
          <w:b/>
          <w:bCs/>
        </w:rPr>
        <w:t>, гр. ВВ-6-07</w:t>
      </w:r>
    </w:p>
    <w:p w:rsidR="009E67B2" w:rsidRPr="007B7CBD" w:rsidRDefault="009E67B2" w:rsidP="009E67B2">
      <w:pPr>
        <w:pStyle w:val="ae"/>
        <w:jc w:val="right"/>
        <w:rPr>
          <w:b/>
          <w:bCs/>
        </w:rPr>
      </w:pPr>
      <w:r w:rsidRPr="007B7CBD">
        <w:rPr>
          <w:b/>
          <w:bCs/>
        </w:rPr>
        <w:t>Научный руководитель: д.</w:t>
      </w:r>
      <w:r>
        <w:rPr>
          <w:b/>
          <w:bCs/>
        </w:rPr>
        <w:t>и</w:t>
      </w:r>
      <w:r w:rsidRPr="007B7CBD">
        <w:rPr>
          <w:b/>
          <w:bCs/>
        </w:rPr>
        <w:t>.</w:t>
      </w:r>
      <w:r>
        <w:rPr>
          <w:b/>
          <w:bCs/>
        </w:rPr>
        <w:t>н</w:t>
      </w:r>
      <w:r w:rsidRPr="007B7CBD">
        <w:rPr>
          <w:b/>
          <w:bCs/>
        </w:rPr>
        <w:t>. пр. Кушнир.А.Г.</w:t>
      </w:r>
    </w:p>
    <w:p w:rsidR="009E67B2" w:rsidRPr="009E67B2" w:rsidRDefault="009E67B2" w:rsidP="00D542F2">
      <w:pPr>
        <w:jc w:val="center"/>
        <w:rPr>
          <w:rFonts w:cs="Times New Roman"/>
          <w:b/>
          <w:color w:val="000000"/>
          <w:sz w:val="72"/>
          <w:szCs w:val="72"/>
        </w:rPr>
      </w:pPr>
    </w:p>
    <w:p w:rsidR="009E67B2" w:rsidRPr="009E67B2" w:rsidRDefault="009E67B2" w:rsidP="00D542F2">
      <w:pPr>
        <w:jc w:val="center"/>
        <w:rPr>
          <w:rFonts w:cs="Times New Roman"/>
          <w:b/>
          <w:color w:val="000000"/>
          <w:sz w:val="72"/>
          <w:szCs w:val="72"/>
        </w:rPr>
      </w:pPr>
    </w:p>
    <w:p w:rsidR="009E67B2" w:rsidRPr="009E67B2" w:rsidRDefault="009E67B2" w:rsidP="00D542F2">
      <w:pPr>
        <w:jc w:val="center"/>
        <w:rPr>
          <w:rFonts w:cs="Times New Roman"/>
          <w:b/>
          <w:color w:val="000000"/>
          <w:sz w:val="72"/>
          <w:szCs w:val="72"/>
        </w:rPr>
      </w:pPr>
    </w:p>
    <w:p w:rsidR="00D542F2" w:rsidRDefault="00D542F2" w:rsidP="00D542F2">
      <w:pPr>
        <w:jc w:val="center"/>
        <w:rPr>
          <w:rFonts w:cs="Times New Roman"/>
          <w:b/>
          <w:color w:val="000000"/>
          <w:sz w:val="72"/>
          <w:szCs w:val="72"/>
        </w:rPr>
      </w:pPr>
      <w:r w:rsidRPr="00D542F2">
        <w:rPr>
          <w:rFonts w:cs="Times New Roman"/>
          <w:b/>
          <w:color w:val="000000"/>
          <w:sz w:val="72"/>
          <w:szCs w:val="72"/>
        </w:rPr>
        <w:lastRenderedPageBreak/>
        <w:t>Содержание</w:t>
      </w:r>
    </w:p>
    <w:p w:rsidR="007A550F" w:rsidRDefault="007A550F" w:rsidP="00D542F2">
      <w:pPr>
        <w:jc w:val="center"/>
        <w:rPr>
          <w:rFonts w:cs="Times New Roman"/>
          <w:b/>
          <w:color w:val="000000"/>
          <w:sz w:val="72"/>
          <w:szCs w:val="72"/>
        </w:rPr>
      </w:pPr>
    </w:p>
    <w:p w:rsidR="00D542F2" w:rsidRPr="00D542F2" w:rsidRDefault="00D542F2" w:rsidP="00D542F2">
      <w:pPr>
        <w:pStyle w:val="a8"/>
        <w:numPr>
          <w:ilvl w:val="0"/>
          <w:numId w:val="3"/>
        </w:numPr>
        <w:rPr>
          <w:rFonts w:cs="Times New Roman"/>
          <w:b/>
          <w:i/>
          <w:color w:val="000000"/>
          <w:sz w:val="28"/>
          <w:szCs w:val="28"/>
        </w:rPr>
      </w:pPr>
      <w:r w:rsidRPr="00D542F2">
        <w:rPr>
          <w:rFonts w:cs="Times New Roman"/>
          <w:b/>
          <w:i/>
          <w:color w:val="000000"/>
          <w:sz w:val="28"/>
          <w:szCs w:val="28"/>
        </w:rPr>
        <w:t>Варяжский</w:t>
      </w:r>
      <w:r w:rsidRPr="00D542F2">
        <w:rPr>
          <w:b/>
          <w:i/>
          <w:color w:val="000000"/>
          <w:sz w:val="28"/>
          <w:szCs w:val="28"/>
        </w:rPr>
        <w:t xml:space="preserve"> </w:t>
      </w:r>
      <w:r w:rsidRPr="00D542F2">
        <w:rPr>
          <w:rFonts w:cs="Times New Roman"/>
          <w:b/>
          <w:i/>
          <w:color w:val="000000"/>
          <w:sz w:val="28"/>
          <w:szCs w:val="28"/>
        </w:rPr>
        <w:t>период</w:t>
      </w:r>
      <w:r w:rsidRPr="00D542F2">
        <w:rPr>
          <w:b/>
          <w:i/>
          <w:color w:val="000000"/>
          <w:sz w:val="28"/>
          <w:szCs w:val="28"/>
        </w:rPr>
        <w:t xml:space="preserve"> </w:t>
      </w:r>
      <w:r w:rsidRPr="00D542F2">
        <w:rPr>
          <w:rFonts w:cs="Times New Roman"/>
          <w:b/>
          <w:i/>
          <w:color w:val="000000"/>
          <w:sz w:val="28"/>
          <w:szCs w:val="28"/>
        </w:rPr>
        <w:t>в</w:t>
      </w:r>
      <w:r w:rsidRPr="00D542F2">
        <w:rPr>
          <w:b/>
          <w:i/>
          <w:color w:val="000000"/>
          <w:sz w:val="28"/>
          <w:szCs w:val="28"/>
        </w:rPr>
        <w:t xml:space="preserve"> </w:t>
      </w:r>
      <w:r w:rsidRPr="00D542F2">
        <w:rPr>
          <w:rFonts w:cs="Times New Roman"/>
          <w:b/>
          <w:i/>
          <w:color w:val="000000"/>
          <w:sz w:val="28"/>
          <w:szCs w:val="28"/>
        </w:rPr>
        <w:t>истории</w:t>
      </w:r>
      <w:r w:rsidRPr="00D542F2">
        <w:rPr>
          <w:b/>
          <w:i/>
          <w:color w:val="000000"/>
          <w:sz w:val="28"/>
          <w:szCs w:val="28"/>
        </w:rPr>
        <w:t xml:space="preserve"> </w:t>
      </w:r>
      <w:r w:rsidRPr="00D542F2">
        <w:rPr>
          <w:rFonts w:cs="Times New Roman"/>
          <w:b/>
          <w:i/>
          <w:color w:val="000000"/>
          <w:sz w:val="28"/>
          <w:szCs w:val="28"/>
        </w:rPr>
        <w:t>древней</w:t>
      </w:r>
      <w:r w:rsidRPr="00D542F2">
        <w:rPr>
          <w:b/>
          <w:i/>
          <w:color w:val="000000"/>
          <w:sz w:val="28"/>
          <w:szCs w:val="28"/>
        </w:rPr>
        <w:t xml:space="preserve"> </w:t>
      </w:r>
      <w:r w:rsidRPr="00D542F2">
        <w:rPr>
          <w:rFonts w:cs="Times New Roman"/>
          <w:b/>
          <w:i/>
          <w:color w:val="000000"/>
          <w:sz w:val="28"/>
          <w:szCs w:val="28"/>
        </w:rPr>
        <w:t>Руси</w:t>
      </w:r>
    </w:p>
    <w:p w:rsidR="007A550F" w:rsidRDefault="00D542F2" w:rsidP="007A550F">
      <w:pPr>
        <w:pStyle w:val="a8"/>
        <w:numPr>
          <w:ilvl w:val="0"/>
          <w:numId w:val="3"/>
        </w:numPr>
        <w:rPr>
          <w:b/>
          <w:i/>
          <w:color w:val="000000"/>
          <w:spacing w:val="1"/>
          <w:sz w:val="28"/>
          <w:szCs w:val="28"/>
        </w:rPr>
      </w:pPr>
      <w:r w:rsidRPr="003E7E79">
        <w:rPr>
          <w:rFonts w:cs="Times New Roman"/>
          <w:b/>
          <w:i/>
          <w:color w:val="000000"/>
          <w:sz w:val="28"/>
          <w:szCs w:val="28"/>
        </w:rPr>
        <w:t xml:space="preserve">Первые каганы </w:t>
      </w:r>
      <w:r w:rsidRPr="003E7E79">
        <w:rPr>
          <w:b/>
          <w:i/>
          <w:color w:val="000000"/>
          <w:spacing w:val="1"/>
          <w:sz w:val="28"/>
          <w:szCs w:val="28"/>
        </w:rPr>
        <w:t>(</w:t>
      </w:r>
      <w:r w:rsidRPr="003E7E79">
        <w:rPr>
          <w:rFonts w:cs="Times New Roman"/>
          <w:b/>
          <w:i/>
          <w:color w:val="000000"/>
          <w:spacing w:val="1"/>
          <w:sz w:val="28"/>
          <w:szCs w:val="28"/>
        </w:rPr>
        <w:t>великие</w:t>
      </w:r>
      <w:r w:rsidRPr="003E7E79">
        <w:rPr>
          <w:b/>
          <w:i/>
          <w:color w:val="000000"/>
          <w:spacing w:val="1"/>
          <w:sz w:val="28"/>
          <w:szCs w:val="28"/>
        </w:rPr>
        <w:t xml:space="preserve"> </w:t>
      </w:r>
      <w:r w:rsidRPr="003E7E79">
        <w:rPr>
          <w:rFonts w:cs="Times New Roman"/>
          <w:b/>
          <w:i/>
          <w:color w:val="000000"/>
          <w:spacing w:val="1"/>
          <w:sz w:val="28"/>
          <w:szCs w:val="28"/>
        </w:rPr>
        <w:t>князья</w:t>
      </w:r>
      <w:r w:rsidRPr="003E7E79">
        <w:rPr>
          <w:b/>
          <w:i/>
          <w:color w:val="000000"/>
          <w:spacing w:val="1"/>
          <w:sz w:val="28"/>
          <w:szCs w:val="28"/>
        </w:rPr>
        <w:t>)</w:t>
      </w:r>
    </w:p>
    <w:p w:rsidR="00D542F2" w:rsidRPr="007A550F" w:rsidRDefault="007A550F" w:rsidP="007A550F">
      <w:pPr>
        <w:ind w:left="360" w:firstLine="0"/>
        <w:rPr>
          <w:b/>
          <w:i/>
          <w:color w:val="000000"/>
          <w:spacing w:val="1"/>
          <w:sz w:val="28"/>
          <w:szCs w:val="28"/>
        </w:rPr>
      </w:pPr>
      <w:r>
        <w:rPr>
          <w:i/>
          <w:sz w:val="24"/>
          <w:szCs w:val="24"/>
        </w:rPr>
        <w:t xml:space="preserve">             </w:t>
      </w:r>
      <w:r w:rsidR="00D542F2" w:rsidRPr="007A550F">
        <w:rPr>
          <w:i/>
          <w:sz w:val="24"/>
          <w:szCs w:val="24"/>
        </w:rPr>
        <w:t>Князь Олег (879-912)</w:t>
      </w:r>
    </w:p>
    <w:p w:rsidR="00D542F2" w:rsidRDefault="007A550F" w:rsidP="007A550F">
      <w:pPr>
        <w:ind w:firstLine="0"/>
        <w:jc w:val="left"/>
        <w:rPr>
          <w:i/>
          <w:sz w:val="24"/>
          <w:szCs w:val="24"/>
        </w:rPr>
      </w:pPr>
      <w:r>
        <w:rPr>
          <w:i/>
          <w:sz w:val="24"/>
          <w:szCs w:val="24"/>
        </w:rPr>
        <w:t xml:space="preserve">                   </w:t>
      </w:r>
      <w:r w:rsidR="00D542F2" w:rsidRPr="00D542F2">
        <w:rPr>
          <w:i/>
          <w:sz w:val="24"/>
          <w:szCs w:val="24"/>
        </w:rPr>
        <w:t>Князь Игорь Рюрикович (912-945)</w:t>
      </w:r>
    </w:p>
    <w:p w:rsidR="00D542F2" w:rsidRDefault="007A550F" w:rsidP="007A550F">
      <w:pPr>
        <w:ind w:firstLine="0"/>
        <w:jc w:val="left"/>
        <w:rPr>
          <w:i/>
          <w:sz w:val="24"/>
          <w:szCs w:val="24"/>
        </w:rPr>
      </w:pPr>
      <w:r>
        <w:rPr>
          <w:i/>
          <w:sz w:val="24"/>
          <w:szCs w:val="24"/>
        </w:rPr>
        <w:t xml:space="preserve">                   </w:t>
      </w:r>
      <w:r w:rsidR="00D542F2">
        <w:rPr>
          <w:i/>
          <w:sz w:val="24"/>
          <w:szCs w:val="24"/>
        </w:rPr>
        <w:t>Княгиня Ольга</w:t>
      </w:r>
      <w:r w:rsidR="00D542F2" w:rsidRPr="00D542F2">
        <w:rPr>
          <w:i/>
          <w:sz w:val="24"/>
          <w:szCs w:val="24"/>
        </w:rPr>
        <w:t xml:space="preserve"> (945-964)</w:t>
      </w:r>
    </w:p>
    <w:p w:rsidR="00D542F2" w:rsidRDefault="007A550F" w:rsidP="00E740CF">
      <w:pPr>
        <w:jc w:val="left"/>
        <w:rPr>
          <w:i/>
          <w:sz w:val="24"/>
          <w:szCs w:val="24"/>
        </w:rPr>
      </w:pPr>
      <w:r>
        <w:rPr>
          <w:i/>
          <w:sz w:val="24"/>
          <w:szCs w:val="24"/>
        </w:rPr>
        <w:t xml:space="preserve">      </w:t>
      </w:r>
      <w:r w:rsidR="00D542F2">
        <w:rPr>
          <w:i/>
          <w:sz w:val="24"/>
          <w:szCs w:val="24"/>
        </w:rPr>
        <w:t>Князь Святослав</w:t>
      </w:r>
      <w:r w:rsidR="00D542F2" w:rsidRPr="00D542F2">
        <w:rPr>
          <w:i/>
          <w:sz w:val="24"/>
          <w:szCs w:val="24"/>
        </w:rPr>
        <w:t xml:space="preserve"> (945-972)</w:t>
      </w:r>
    </w:p>
    <w:p w:rsidR="00D542F2" w:rsidRPr="00D542F2" w:rsidRDefault="00D542F2" w:rsidP="00D542F2">
      <w:pPr>
        <w:pStyle w:val="a8"/>
        <w:numPr>
          <w:ilvl w:val="0"/>
          <w:numId w:val="4"/>
        </w:numPr>
        <w:rPr>
          <w:b/>
          <w:i/>
          <w:sz w:val="28"/>
          <w:szCs w:val="28"/>
        </w:rPr>
      </w:pPr>
      <w:r w:rsidRPr="00D542F2">
        <w:rPr>
          <w:b/>
          <w:i/>
          <w:sz w:val="28"/>
          <w:szCs w:val="28"/>
        </w:rPr>
        <w:t>Древнерусское вече</w:t>
      </w:r>
    </w:p>
    <w:p w:rsidR="00D542F2" w:rsidRDefault="00D542F2" w:rsidP="00D542F2">
      <w:pPr>
        <w:rPr>
          <w:i/>
          <w:sz w:val="24"/>
          <w:szCs w:val="24"/>
        </w:rPr>
      </w:pPr>
      <w:r>
        <w:rPr>
          <w:i/>
          <w:sz w:val="24"/>
          <w:szCs w:val="24"/>
        </w:rPr>
        <w:t xml:space="preserve">      Периоды возникновения и функционирования</w:t>
      </w:r>
    </w:p>
    <w:p w:rsidR="00D542F2" w:rsidRDefault="00D542F2" w:rsidP="00D542F2">
      <w:pPr>
        <w:rPr>
          <w:i/>
          <w:sz w:val="24"/>
          <w:szCs w:val="24"/>
        </w:rPr>
      </w:pPr>
      <w:r>
        <w:rPr>
          <w:i/>
          <w:sz w:val="24"/>
          <w:szCs w:val="24"/>
        </w:rPr>
        <w:t xml:space="preserve">      Социальный состав</w:t>
      </w:r>
    </w:p>
    <w:p w:rsidR="00D542F2" w:rsidRDefault="00D542F2" w:rsidP="00D542F2">
      <w:pPr>
        <w:contextualSpacing/>
        <w:rPr>
          <w:i/>
          <w:sz w:val="24"/>
          <w:szCs w:val="24"/>
        </w:rPr>
      </w:pPr>
      <w:r>
        <w:rPr>
          <w:i/>
          <w:sz w:val="24"/>
          <w:szCs w:val="24"/>
        </w:rPr>
        <w:t xml:space="preserve">      Компетенция вече</w:t>
      </w:r>
    </w:p>
    <w:p w:rsidR="00E740CF" w:rsidRDefault="00E740CF" w:rsidP="00D542F2">
      <w:pPr>
        <w:contextualSpacing/>
        <w:rPr>
          <w:i/>
          <w:sz w:val="24"/>
          <w:szCs w:val="24"/>
        </w:rPr>
      </w:pPr>
      <w:r>
        <w:rPr>
          <w:i/>
          <w:sz w:val="24"/>
          <w:szCs w:val="24"/>
        </w:rPr>
        <w:t xml:space="preserve">      География вече</w:t>
      </w:r>
    </w:p>
    <w:p w:rsidR="00BF4F30" w:rsidRPr="00BF4F30" w:rsidRDefault="00BF4F30" w:rsidP="00BF4F30">
      <w:pPr>
        <w:pStyle w:val="a8"/>
        <w:numPr>
          <w:ilvl w:val="0"/>
          <w:numId w:val="4"/>
        </w:numPr>
        <w:rPr>
          <w:b/>
          <w:i/>
          <w:sz w:val="28"/>
          <w:szCs w:val="28"/>
        </w:rPr>
      </w:pPr>
      <w:r w:rsidRPr="00BF4F30">
        <w:rPr>
          <w:b/>
          <w:i/>
          <w:sz w:val="28"/>
          <w:szCs w:val="28"/>
        </w:rPr>
        <w:t>Десятичная система управления</w:t>
      </w:r>
    </w:p>
    <w:p w:rsidR="00D542F2" w:rsidRDefault="00B51BC7" w:rsidP="00B51BC7">
      <w:pPr>
        <w:pStyle w:val="a8"/>
        <w:numPr>
          <w:ilvl w:val="0"/>
          <w:numId w:val="4"/>
        </w:numPr>
        <w:rPr>
          <w:b/>
          <w:i/>
          <w:sz w:val="28"/>
          <w:szCs w:val="28"/>
        </w:rPr>
      </w:pPr>
      <w:r w:rsidRPr="00B51BC7">
        <w:rPr>
          <w:b/>
          <w:i/>
          <w:sz w:val="28"/>
          <w:szCs w:val="28"/>
        </w:rPr>
        <w:t>Дворцово-вотчинное управление</w:t>
      </w:r>
    </w:p>
    <w:p w:rsidR="001A63C6" w:rsidRPr="003B7979" w:rsidRDefault="001A63C6" w:rsidP="001A63C6">
      <w:pPr>
        <w:pStyle w:val="a8"/>
        <w:numPr>
          <w:ilvl w:val="0"/>
          <w:numId w:val="9"/>
        </w:numPr>
        <w:jc w:val="left"/>
        <w:rPr>
          <w:b/>
          <w:i/>
          <w:sz w:val="28"/>
          <w:szCs w:val="28"/>
        </w:rPr>
      </w:pPr>
      <w:r w:rsidRPr="003B7979">
        <w:rPr>
          <w:b/>
          <w:i/>
          <w:sz w:val="28"/>
          <w:szCs w:val="28"/>
        </w:rPr>
        <w:t>Полюдье (дань)</w:t>
      </w:r>
    </w:p>
    <w:p w:rsidR="00D542F2" w:rsidRPr="003B7979" w:rsidRDefault="003B7979" w:rsidP="003B7979">
      <w:pPr>
        <w:pStyle w:val="a8"/>
        <w:numPr>
          <w:ilvl w:val="0"/>
          <w:numId w:val="9"/>
        </w:numPr>
        <w:jc w:val="left"/>
        <w:rPr>
          <w:b/>
          <w:i/>
          <w:color w:val="000000"/>
          <w:spacing w:val="1"/>
          <w:sz w:val="28"/>
          <w:szCs w:val="28"/>
        </w:rPr>
      </w:pPr>
      <w:r w:rsidRPr="003B7979">
        <w:rPr>
          <w:b/>
          <w:i/>
          <w:color w:val="000000"/>
          <w:spacing w:val="1"/>
          <w:sz w:val="28"/>
          <w:szCs w:val="28"/>
        </w:rPr>
        <w:t>Налогово-административная реформа</w:t>
      </w:r>
    </w:p>
    <w:p w:rsidR="00D542F2" w:rsidRPr="003E7E79" w:rsidRDefault="003E7E79" w:rsidP="003E7E79">
      <w:pPr>
        <w:pStyle w:val="a8"/>
        <w:numPr>
          <w:ilvl w:val="0"/>
          <w:numId w:val="11"/>
        </w:numPr>
        <w:rPr>
          <w:b/>
          <w:i/>
          <w:sz w:val="28"/>
          <w:szCs w:val="28"/>
        </w:rPr>
      </w:pPr>
      <w:r w:rsidRPr="003E7E79">
        <w:rPr>
          <w:b/>
          <w:i/>
          <w:sz w:val="28"/>
          <w:szCs w:val="28"/>
        </w:rPr>
        <w:t>Складывание аппарата местного управления</w:t>
      </w:r>
    </w:p>
    <w:p w:rsidR="00273FFD" w:rsidRPr="00273FFD" w:rsidRDefault="00273FFD" w:rsidP="00273FFD">
      <w:pPr>
        <w:pStyle w:val="a8"/>
        <w:numPr>
          <w:ilvl w:val="0"/>
          <w:numId w:val="4"/>
        </w:numPr>
        <w:autoSpaceDE w:val="0"/>
        <w:autoSpaceDN w:val="0"/>
        <w:adjustRightInd w:val="0"/>
        <w:jc w:val="left"/>
        <w:rPr>
          <w:b/>
          <w:i/>
          <w:sz w:val="28"/>
          <w:szCs w:val="28"/>
        </w:rPr>
      </w:pPr>
      <w:r w:rsidRPr="00273FFD">
        <w:rPr>
          <w:rFonts w:cs="Times New Roman"/>
          <w:b/>
          <w:i/>
          <w:color w:val="000000"/>
          <w:spacing w:val="1"/>
          <w:sz w:val="28"/>
          <w:szCs w:val="28"/>
        </w:rPr>
        <w:t>Христианизация</w:t>
      </w:r>
      <w:r w:rsidRPr="00273FFD">
        <w:rPr>
          <w:b/>
          <w:i/>
          <w:color w:val="000000"/>
          <w:spacing w:val="1"/>
          <w:sz w:val="28"/>
          <w:szCs w:val="28"/>
        </w:rPr>
        <w:t xml:space="preserve"> </w:t>
      </w:r>
      <w:r w:rsidRPr="00273FFD">
        <w:rPr>
          <w:rFonts w:cs="Times New Roman"/>
          <w:b/>
          <w:i/>
          <w:color w:val="000000"/>
          <w:spacing w:val="1"/>
          <w:sz w:val="28"/>
          <w:szCs w:val="28"/>
        </w:rPr>
        <w:t>как</w:t>
      </w:r>
      <w:r w:rsidRPr="00273FFD">
        <w:rPr>
          <w:b/>
          <w:i/>
          <w:color w:val="000000"/>
          <w:spacing w:val="1"/>
          <w:sz w:val="28"/>
          <w:szCs w:val="28"/>
        </w:rPr>
        <w:t xml:space="preserve"> </w:t>
      </w:r>
      <w:r w:rsidRPr="00273FFD">
        <w:rPr>
          <w:rFonts w:cs="Times New Roman"/>
          <w:b/>
          <w:i/>
          <w:color w:val="000000"/>
          <w:spacing w:val="1"/>
          <w:sz w:val="28"/>
          <w:szCs w:val="28"/>
        </w:rPr>
        <w:t>метод</w:t>
      </w:r>
      <w:r w:rsidRPr="00273FFD">
        <w:rPr>
          <w:b/>
          <w:i/>
          <w:color w:val="000000"/>
          <w:spacing w:val="1"/>
          <w:sz w:val="28"/>
          <w:szCs w:val="28"/>
        </w:rPr>
        <w:t xml:space="preserve"> </w:t>
      </w:r>
      <w:r w:rsidRPr="00273FFD">
        <w:rPr>
          <w:rFonts w:cs="Times New Roman"/>
          <w:b/>
          <w:i/>
          <w:color w:val="000000"/>
          <w:spacing w:val="1"/>
          <w:sz w:val="28"/>
          <w:szCs w:val="28"/>
        </w:rPr>
        <w:t>идейно</w:t>
      </w:r>
      <w:r w:rsidRPr="00273FFD">
        <w:rPr>
          <w:b/>
          <w:i/>
          <w:color w:val="000000"/>
          <w:spacing w:val="1"/>
          <w:sz w:val="28"/>
          <w:szCs w:val="28"/>
        </w:rPr>
        <w:t>-</w:t>
      </w:r>
      <w:r w:rsidRPr="00273FFD">
        <w:rPr>
          <w:rFonts w:cs="Times New Roman"/>
          <w:b/>
          <w:i/>
          <w:color w:val="000000"/>
          <w:spacing w:val="1"/>
          <w:sz w:val="28"/>
          <w:szCs w:val="28"/>
        </w:rPr>
        <w:t xml:space="preserve">религиозного </w:t>
      </w:r>
      <w:r w:rsidRPr="00273FFD">
        <w:rPr>
          <w:rFonts w:cs="Times New Roman"/>
          <w:b/>
          <w:i/>
          <w:color w:val="000000"/>
          <w:spacing w:val="3"/>
          <w:sz w:val="28"/>
          <w:szCs w:val="28"/>
        </w:rPr>
        <w:t>скрепления</w:t>
      </w:r>
      <w:r w:rsidRPr="00273FFD">
        <w:rPr>
          <w:b/>
          <w:i/>
          <w:color w:val="000000"/>
          <w:spacing w:val="3"/>
          <w:sz w:val="28"/>
          <w:szCs w:val="28"/>
        </w:rPr>
        <w:t xml:space="preserve"> </w:t>
      </w:r>
      <w:r w:rsidRPr="00273FFD">
        <w:rPr>
          <w:rFonts w:cs="Times New Roman"/>
          <w:b/>
          <w:i/>
          <w:color w:val="000000"/>
          <w:spacing w:val="3"/>
          <w:sz w:val="28"/>
          <w:szCs w:val="28"/>
        </w:rPr>
        <w:t>частей</w:t>
      </w:r>
      <w:r w:rsidRPr="00273FFD">
        <w:rPr>
          <w:b/>
          <w:i/>
          <w:color w:val="000000"/>
          <w:spacing w:val="3"/>
          <w:sz w:val="28"/>
          <w:szCs w:val="28"/>
        </w:rPr>
        <w:t xml:space="preserve"> </w:t>
      </w:r>
      <w:r w:rsidRPr="00273FFD">
        <w:rPr>
          <w:rFonts w:cs="Times New Roman"/>
          <w:b/>
          <w:i/>
          <w:color w:val="000000"/>
          <w:spacing w:val="3"/>
          <w:sz w:val="28"/>
          <w:szCs w:val="28"/>
        </w:rPr>
        <w:t>Руси</w:t>
      </w:r>
      <w:r w:rsidRPr="00273FFD">
        <w:rPr>
          <w:b/>
          <w:i/>
          <w:color w:val="000000"/>
          <w:spacing w:val="3"/>
          <w:sz w:val="28"/>
          <w:szCs w:val="28"/>
        </w:rPr>
        <w:t xml:space="preserve">, </w:t>
      </w:r>
      <w:r w:rsidRPr="00273FFD">
        <w:rPr>
          <w:rFonts w:cs="Times New Roman"/>
          <w:b/>
          <w:i/>
          <w:color w:val="000000"/>
          <w:spacing w:val="3"/>
          <w:sz w:val="28"/>
          <w:szCs w:val="28"/>
        </w:rPr>
        <w:t>возвышения</w:t>
      </w:r>
      <w:r w:rsidRPr="00273FFD">
        <w:rPr>
          <w:b/>
          <w:i/>
          <w:color w:val="000000"/>
          <w:spacing w:val="3"/>
          <w:sz w:val="28"/>
          <w:szCs w:val="28"/>
        </w:rPr>
        <w:t xml:space="preserve"> </w:t>
      </w:r>
      <w:r w:rsidRPr="00273FFD">
        <w:rPr>
          <w:rFonts w:cs="Times New Roman"/>
          <w:b/>
          <w:i/>
          <w:color w:val="000000"/>
          <w:spacing w:val="3"/>
          <w:sz w:val="28"/>
          <w:szCs w:val="28"/>
        </w:rPr>
        <w:t>великокняже</w:t>
      </w:r>
      <w:r w:rsidRPr="00273FFD">
        <w:rPr>
          <w:rFonts w:cs="Times New Roman"/>
          <w:b/>
          <w:i/>
          <w:color w:val="000000"/>
          <w:spacing w:val="3"/>
          <w:sz w:val="28"/>
          <w:szCs w:val="28"/>
        </w:rPr>
        <w:softHyphen/>
      </w:r>
      <w:r w:rsidRPr="00273FFD">
        <w:rPr>
          <w:rFonts w:cs="Times New Roman"/>
          <w:b/>
          <w:i/>
          <w:color w:val="000000"/>
          <w:sz w:val="28"/>
          <w:szCs w:val="28"/>
        </w:rPr>
        <w:t>ской</w:t>
      </w:r>
      <w:r w:rsidRPr="00273FFD">
        <w:rPr>
          <w:b/>
          <w:i/>
          <w:color w:val="000000"/>
          <w:sz w:val="28"/>
          <w:szCs w:val="28"/>
        </w:rPr>
        <w:t xml:space="preserve"> </w:t>
      </w:r>
      <w:r w:rsidRPr="00273FFD">
        <w:rPr>
          <w:rFonts w:cs="Times New Roman"/>
          <w:b/>
          <w:i/>
          <w:color w:val="000000"/>
          <w:sz w:val="28"/>
          <w:szCs w:val="28"/>
        </w:rPr>
        <w:t>власти, развития просвещенческой, культурной, духовной  сфер.</w:t>
      </w:r>
      <w:r w:rsidRPr="00273FFD">
        <w:rPr>
          <w:b/>
          <w:i/>
          <w:color w:val="000000"/>
          <w:sz w:val="28"/>
          <w:szCs w:val="28"/>
        </w:rPr>
        <w:t xml:space="preserve"> </w:t>
      </w:r>
      <w:r w:rsidRPr="00273FFD">
        <w:rPr>
          <w:rFonts w:cs="Times New Roman"/>
          <w:b/>
          <w:i/>
          <w:color w:val="000000"/>
          <w:sz w:val="28"/>
          <w:szCs w:val="28"/>
        </w:rPr>
        <w:t>Церковь</w:t>
      </w:r>
      <w:r w:rsidRPr="00273FFD">
        <w:rPr>
          <w:b/>
          <w:i/>
          <w:color w:val="000000"/>
          <w:sz w:val="28"/>
          <w:szCs w:val="28"/>
        </w:rPr>
        <w:t xml:space="preserve"> </w:t>
      </w:r>
      <w:r w:rsidRPr="00273FFD">
        <w:rPr>
          <w:rFonts w:cs="Times New Roman"/>
          <w:b/>
          <w:i/>
          <w:color w:val="000000"/>
          <w:sz w:val="28"/>
          <w:szCs w:val="28"/>
        </w:rPr>
        <w:t>и</w:t>
      </w:r>
      <w:r w:rsidRPr="00273FFD">
        <w:rPr>
          <w:b/>
          <w:i/>
          <w:color w:val="000000"/>
          <w:sz w:val="28"/>
          <w:szCs w:val="28"/>
        </w:rPr>
        <w:t xml:space="preserve"> </w:t>
      </w:r>
      <w:r w:rsidRPr="00273FFD">
        <w:rPr>
          <w:rFonts w:cs="Times New Roman"/>
          <w:b/>
          <w:i/>
          <w:color w:val="000000"/>
          <w:sz w:val="28"/>
          <w:szCs w:val="28"/>
        </w:rPr>
        <w:t>государственная</w:t>
      </w:r>
      <w:r w:rsidRPr="00273FFD">
        <w:rPr>
          <w:b/>
          <w:i/>
          <w:color w:val="000000"/>
          <w:sz w:val="28"/>
          <w:szCs w:val="28"/>
        </w:rPr>
        <w:t xml:space="preserve"> </w:t>
      </w:r>
      <w:r w:rsidRPr="00273FFD">
        <w:rPr>
          <w:rFonts w:cs="Times New Roman"/>
          <w:b/>
          <w:i/>
          <w:color w:val="000000"/>
          <w:sz w:val="28"/>
          <w:szCs w:val="28"/>
        </w:rPr>
        <w:t>власть</w:t>
      </w:r>
      <w:r w:rsidRPr="00273FFD">
        <w:rPr>
          <w:b/>
          <w:i/>
          <w:color w:val="000000"/>
          <w:sz w:val="28"/>
          <w:szCs w:val="28"/>
        </w:rPr>
        <w:t>.</w:t>
      </w:r>
    </w:p>
    <w:p w:rsidR="00DE5D95" w:rsidRDefault="00DE5D95" w:rsidP="00DE5D95">
      <w:pPr>
        <w:pStyle w:val="a8"/>
        <w:numPr>
          <w:ilvl w:val="0"/>
          <w:numId w:val="13"/>
        </w:numPr>
        <w:autoSpaceDE w:val="0"/>
        <w:autoSpaceDN w:val="0"/>
        <w:adjustRightInd w:val="0"/>
        <w:rPr>
          <w:b/>
          <w:i/>
          <w:sz w:val="40"/>
          <w:szCs w:val="40"/>
        </w:rPr>
      </w:pPr>
      <w:r w:rsidRPr="00DE5D95">
        <w:rPr>
          <w:rFonts w:cs="Times New Roman"/>
          <w:b/>
          <w:i/>
          <w:color w:val="000000"/>
          <w:spacing w:val="1"/>
          <w:sz w:val="28"/>
          <w:szCs w:val="28"/>
        </w:rPr>
        <w:t>Церковные уставы. Классификация дел, подсудных церкви</w:t>
      </w:r>
    </w:p>
    <w:p w:rsidR="007D2D1B" w:rsidRPr="007D2D1B" w:rsidRDefault="007D2D1B" w:rsidP="007D2D1B">
      <w:pPr>
        <w:pStyle w:val="a8"/>
        <w:numPr>
          <w:ilvl w:val="0"/>
          <w:numId w:val="13"/>
        </w:numPr>
        <w:autoSpaceDE w:val="0"/>
        <w:autoSpaceDN w:val="0"/>
        <w:adjustRightInd w:val="0"/>
        <w:jc w:val="left"/>
        <w:rPr>
          <w:rFonts w:cs="Times New Roman"/>
          <w:b/>
          <w:i/>
          <w:color w:val="000000"/>
          <w:spacing w:val="1"/>
          <w:sz w:val="28"/>
          <w:szCs w:val="28"/>
        </w:rPr>
      </w:pPr>
      <w:r w:rsidRPr="007D2D1B">
        <w:rPr>
          <w:rFonts w:cs="Times New Roman"/>
          <w:b/>
          <w:i/>
          <w:color w:val="000000"/>
          <w:spacing w:val="1"/>
          <w:sz w:val="28"/>
          <w:szCs w:val="28"/>
        </w:rPr>
        <w:t>От традиционного родоплеменного права к письмен</w:t>
      </w:r>
      <w:r w:rsidRPr="007D2D1B">
        <w:rPr>
          <w:rFonts w:cs="Times New Roman"/>
          <w:b/>
          <w:i/>
          <w:color w:val="000000"/>
          <w:spacing w:val="1"/>
          <w:sz w:val="28"/>
          <w:szCs w:val="28"/>
        </w:rPr>
        <w:softHyphen/>
        <w:t>ному общегосударственному феодальному праву</w:t>
      </w:r>
    </w:p>
    <w:p w:rsidR="004C4BDD" w:rsidRPr="004C4BDD" w:rsidRDefault="004C4BDD" w:rsidP="004C4BDD">
      <w:pPr>
        <w:pStyle w:val="a8"/>
        <w:numPr>
          <w:ilvl w:val="0"/>
          <w:numId w:val="15"/>
        </w:numPr>
        <w:autoSpaceDE w:val="0"/>
        <w:autoSpaceDN w:val="0"/>
        <w:adjustRightInd w:val="0"/>
        <w:jc w:val="left"/>
        <w:rPr>
          <w:b/>
          <w:i/>
          <w:sz w:val="32"/>
          <w:szCs w:val="32"/>
        </w:rPr>
      </w:pPr>
      <w:r w:rsidRPr="004C4BDD">
        <w:rPr>
          <w:rFonts w:cs="Times New Roman"/>
          <w:b/>
          <w:i/>
          <w:color w:val="000000"/>
          <w:sz w:val="32"/>
          <w:szCs w:val="32"/>
        </w:rPr>
        <w:t>Кня</w:t>
      </w:r>
      <w:r w:rsidRPr="004C4BDD">
        <w:rPr>
          <w:rFonts w:cs="Times New Roman"/>
          <w:b/>
          <w:i/>
          <w:color w:val="000000"/>
          <w:sz w:val="32"/>
          <w:szCs w:val="32"/>
        </w:rPr>
        <w:softHyphen/>
      </w:r>
      <w:r w:rsidRPr="004C4BDD">
        <w:rPr>
          <w:rFonts w:cs="Times New Roman"/>
          <w:b/>
          <w:i/>
          <w:color w:val="000000"/>
          <w:spacing w:val="-1"/>
          <w:sz w:val="32"/>
          <w:szCs w:val="32"/>
        </w:rPr>
        <w:t>жеские</w:t>
      </w:r>
      <w:r w:rsidRPr="004C4BDD">
        <w:rPr>
          <w:b/>
          <w:i/>
          <w:color w:val="000000"/>
          <w:spacing w:val="-1"/>
          <w:sz w:val="32"/>
          <w:szCs w:val="32"/>
        </w:rPr>
        <w:t xml:space="preserve"> </w:t>
      </w:r>
      <w:r w:rsidRPr="004C4BDD">
        <w:rPr>
          <w:rFonts w:cs="Times New Roman"/>
          <w:b/>
          <w:i/>
          <w:color w:val="000000"/>
          <w:spacing w:val="-1"/>
          <w:sz w:val="32"/>
          <w:szCs w:val="32"/>
        </w:rPr>
        <w:t>уставы</w:t>
      </w:r>
      <w:r w:rsidRPr="004C4BDD">
        <w:rPr>
          <w:b/>
          <w:i/>
          <w:color w:val="000000"/>
          <w:spacing w:val="-1"/>
          <w:sz w:val="32"/>
          <w:szCs w:val="32"/>
        </w:rPr>
        <w:t>. "</w:t>
      </w:r>
      <w:r w:rsidRPr="004C4BDD">
        <w:rPr>
          <w:rFonts w:cs="Times New Roman"/>
          <w:b/>
          <w:i/>
          <w:color w:val="000000"/>
          <w:spacing w:val="-1"/>
          <w:sz w:val="32"/>
          <w:szCs w:val="32"/>
        </w:rPr>
        <w:t>Русская</w:t>
      </w:r>
      <w:r w:rsidRPr="004C4BDD">
        <w:rPr>
          <w:b/>
          <w:i/>
          <w:color w:val="000000"/>
          <w:spacing w:val="-1"/>
          <w:sz w:val="32"/>
          <w:szCs w:val="32"/>
        </w:rPr>
        <w:t xml:space="preserve"> </w:t>
      </w:r>
      <w:r w:rsidRPr="004C4BDD">
        <w:rPr>
          <w:rFonts w:cs="Times New Roman"/>
          <w:b/>
          <w:i/>
          <w:color w:val="000000"/>
          <w:spacing w:val="-1"/>
          <w:sz w:val="32"/>
          <w:szCs w:val="32"/>
        </w:rPr>
        <w:t>правда</w:t>
      </w:r>
      <w:r w:rsidRPr="004C4BDD">
        <w:rPr>
          <w:b/>
          <w:i/>
          <w:color w:val="000000"/>
          <w:spacing w:val="-1"/>
          <w:sz w:val="32"/>
          <w:szCs w:val="32"/>
        </w:rPr>
        <w:t>" ("</w:t>
      </w:r>
      <w:r w:rsidRPr="004C4BDD">
        <w:rPr>
          <w:rFonts w:cs="Times New Roman"/>
          <w:b/>
          <w:i/>
          <w:color w:val="000000"/>
          <w:spacing w:val="-1"/>
          <w:sz w:val="32"/>
          <w:szCs w:val="32"/>
        </w:rPr>
        <w:t>Закон</w:t>
      </w:r>
      <w:r w:rsidRPr="004C4BDD">
        <w:rPr>
          <w:b/>
          <w:i/>
          <w:color w:val="000000"/>
          <w:spacing w:val="-1"/>
          <w:sz w:val="32"/>
          <w:szCs w:val="32"/>
        </w:rPr>
        <w:t xml:space="preserve"> </w:t>
      </w:r>
      <w:r w:rsidRPr="004C4BDD">
        <w:rPr>
          <w:rFonts w:cs="Times New Roman"/>
          <w:b/>
          <w:i/>
          <w:color w:val="000000"/>
          <w:spacing w:val="-1"/>
          <w:sz w:val="32"/>
          <w:szCs w:val="32"/>
        </w:rPr>
        <w:t>руський</w:t>
      </w:r>
      <w:r w:rsidRPr="004C4BDD">
        <w:rPr>
          <w:b/>
          <w:i/>
          <w:color w:val="000000"/>
          <w:spacing w:val="-1"/>
          <w:sz w:val="32"/>
          <w:szCs w:val="32"/>
        </w:rPr>
        <w:t>").</w:t>
      </w:r>
    </w:p>
    <w:p w:rsidR="004C4BDD" w:rsidRDefault="007A550F" w:rsidP="004C4BDD">
      <w:pPr>
        <w:ind w:firstLine="0"/>
        <w:rPr>
          <w:i/>
          <w:sz w:val="24"/>
          <w:szCs w:val="24"/>
        </w:rPr>
      </w:pPr>
      <w:r>
        <w:rPr>
          <w:i/>
          <w:sz w:val="24"/>
          <w:szCs w:val="24"/>
        </w:rPr>
        <w:t xml:space="preserve">                   </w:t>
      </w:r>
      <w:r w:rsidR="004C4BDD">
        <w:rPr>
          <w:i/>
          <w:sz w:val="24"/>
          <w:szCs w:val="24"/>
        </w:rPr>
        <w:t xml:space="preserve"> </w:t>
      </w:r>
      <w:r w:rsidR="004C4BDD" w:rsidRPr="004C4BDD">
        <w:rPr>
          <w:rFonts w:ascii="Calibri" w:eastAsia="Times New Roman" w:hAnsi="Calibri" w:cs="Times New Roman"/>
          <w:i/>
          <w:sz w:val="24"/>
          <w:szCs w:val="24"/>
        </w:rPr>
        <w:t>Правовое положение населения.</w:t>
      </w:r>
      <w:r w:rsidR="004C4BDD">
        <w:rPr>
          <w:i/>
          <w:sz w:val="24"/>
          <w:szCs w:val="24"/>
        </w:rPr>
        <w:t xml:space="preserve">  </w:t>
      </w:r>
    </w:p>
    <w:p w:rsidR="004C4BDD" w:rsidRPr="004C4BDD" w:rsidRDefault="007A550F" w:rsidP="004C4BDD">
      <w:pPr>
        <w:rPr>
          <w:rFonts w:ascii="Calibri" w:eastAsia="Times New Roman" w:hAnsi="Calibri" w:cs="Times New Roman"/>
          <w:i/>
          <w:sz w:val="24"/>
          <w:szCs w:val="24"/>
        </w:rPr>
      </w:pPr>
      <w:r>
        <w:rPr>
          <w:i/>
          <w:sz w:val="24"/>
          <w:szCs w:val="24"/>
        </w:rPr>
        <w:t xml:space="preserve">      </w:t>
      </w:r>
      <w:r w:rsidR="004C4BDD">
        <w:rPr>
          <w:i/>
          <w:sz w:val="24"/>
          <w:szCs w:val="24"/>
        </w:rPr>
        <w:t xml:space="preserve"> </w:t>
      </w:r>
      <w:r w:rsidR="004C4BDD" w:rsidRPr="004C4BDD">
        <w:rPr>
          <w:rFonts w:ascii="Calibri" w:eastAsia="Times New Roman" w:hAnsi="Calibri" w:cs="Times New Roman"/>
          <w:i/>
          <w:sz w:val="24"/>
          <w:szCs w:val="24"/>
        </w:rPr>
        <w:t>Происхождение и источники.</w:t>
      </w:r>
    </w:p>
    <w:p w:rsidR="004C4BDD" w:rsidRDefault="007A550F" w:rsidP="004C4BDD">
      <w:pPr>
        <w:ind w:firstLine="0"/>
        <w:rPr>
          <w:i/>
          <w:sz w:val="24"/>
          <w:szCs w:val="24"/>
        </w:rPr>
      </w:pPr>
      <w:r>
        <w:rPr>
          <w:i/>
          <w:sz w:val="24"/>
          <w:szCs w:val="24"/>
        </w:rPr>
        <w:t xml:space="preserve">                    </w:t>
      </w:r>
      <w:r w:rsidR="004C4BDD" w:rsidRPr="004C4BDD">
        <w:rPr>
          <w:i/>
          <w:sz w:val="24"/>
          <w:szCs w:val="24"/>
        </w:rPr>
        <w:t xml:space="preserve">Гражданское право. </w:t>
      </w:r>
      <w:r w:rsidR="004C4BDD" w:rsidRPr="004C4BDD">
        <w:rPr>
          <w:rFonts w:ascii="Calibri" w:eastAsia="Times New Roman" w:hAnsi="Calibri" w:cs="Times New Roman"/>
          <w:i/>
          <w:sz w:val="24"/>
          <w:szCs w:val="24"/>
        </w:rPr>
        <w:t>Право собственности</w:t>
      </w:r>
      <w:r w:rsidR="004C4BDD">
        <w:rPr>
          <w:i/>
          <w:sz w:val="24"/>
          <w:szCs w:val="24"/>
        </w:rPr>
        <w:t>.</w:t>
      </w:r>
    </w:p>
    <w:p w:rsidR="004C4BDD" w:rsidRDefault="004C4BDD" w:rsidP="004C4BDD">
      <w:pPr>
        <w:pStyle w:val="a8"/>
        <w:numPr>
          <w:ilvl w:val="0"/>
          <w:numId w:val="15"/>
        </w:numPr>
        <w:jc w:val="left"/>
        <w:rPr>
          <w:b/>
          <w:i/>
          <w:sz w:val="32"/>
          <w:szCs w:val="32"/>
        </w:rPr>
      </w:pPr>
      <w:r w:rsidRPr="004C4BDD">
        <w:rPr>
          <w:b/>
          <w:i/>
          <w:sz w:val="32"/>
          <w:szCs w:val="32"/>
        </w:rPr>
        <w:t>Княжеские съезды</w:t>
      </w:r>
    </w:p>
    <w:p w:rsidR="004C4BDD" w:rsidRDefault="004C4BDD" w:rsidP="004C4BDD">
      <w:pPr>
        <w:pStyle w:val="a8"/>
        <w:numPr>
          <w:ilvl w:val="0"/>
          <w:numId w:val="15"/>
        </w:numPr>
        <w:jc w:val="left"/>
        <w:rPr>
          <w:b/>
          <w:i/>
          <w:sz w:val="32"/>
          <w:szCs w:val="32"/>
        </w:rPr>
      </w:pPr>
      <w:r>
        <w:rPr>
          <w:b/>
          <w:i/>
          <w:sz w:val="32"/>
          <w:szCs w:val="32"/>
        </w:rPr>
        <w:t>Приложения</w:t>
      </w:r>
    </w:p>
    <w:p w:rsidR="004C4BDD" w:rsidRDefault="004C4BDD" w:rsidP="004C4BDD">
      <w:pPr>
        <w:pStyle w:val="a8"/>
        <w:numPr>
          <w:ilvl w:val="0"/>
          <w:numId w:val="15"/>
        </w:numPr>
        <w:jc w:val="left"/>
        <w:rPr>
          <w:b/>
          <w:i/>
          <w:sz w:val="32"/>
          <w:szCs w:val="32"/>
        </w:rPr>
      </w:pPr>
      <w:r>
        <w:rPr>
          <w:b/>
          <w:i/>
          <w:sz w:val="32"/>
          <w:szCs w:val="32"/>
        </w:rPr>
        <w:t>Список используемой литературы</w:t>
      </w:r>
    </w:p>
    <w:p w:rsidR="004C4BDD" w:rsidRPr="004C4BDD" w:rsidRDefault="004C4BDD" w:rsidP="004C4BDD">
      <w:pPr>
        <w:pStyle w:val="a8"/>
        <w:numPr>
          <w:ilvl w:val="0"/>
          <w:numId w:val="15"/>
        </w:numPr>
        <w:jc w:val="left"/>
        <w:rPr>
          <w:b/>
          <w:i/>
          <w:sz w:val="32"/>
          <w:szCs w:val="32"/>
        </w:rPr>
      </w:pPr>
      <w:r>
        <w:rPr>
          <w:b/>
          <w:i/>
          <w:sz w:val="32"/>
          <w:szCs w:val="32"/>
        </w:rPr>
        <w:t>Примечания</w:t>
      </w:r>
    </w:p>
    <w:p w:rsidR="007D2D1B" w:rsidRPr="00DE5D95" w:rsidRDefault="007D2D1B" w:rsidP="007D2D1B">
      <w:pPr>
        <w:pStyle w:val="a8"/>
        <w:autoSpaceDE w:val="0"/>
        <w:autoSpaceDN w:val="0"/>
        <w:adjustRightInd w:val="0"/>
        <w:ind w:firstLine="0"/>
        <w:rPr>
          <w:b/>
          <w:i/>
          <w:sz w:val="40"/>
          <w:szCs w:val="40"/>
        </w:rPr>
      </w:pPr>
    </w:p>
    <w:p w:rsidR="00273FFD" w:rsidRPr="00DE5D95" w:rsidRDefault="00273FFD" w:rsidP="00DE5D95">
      <w:pPr>
        <w:pStyle w:val="a8"/>
        <w:ind w:firstLine="0"/>
        <w:rPr>
          <w:color w:val="000000"/>
          <w:spacing w:val="1"/>
          <w:sz w:val="32"/>
          <w:szCs w:val="32"/>
        </w:rPr>
      </w:pPr>
    </w:p>
    <w:p w:rsidR="00D542F2" w:rsidRPr="00D542F2" w:rsidRDefault="00D542F2" w:rsidP="00D542F2">
      <w:pPr>
        <w:pStyle w:val="a8"/>
        <w:ind w:firstLine="0"/>
        <w:rPr>
          <w:rFonts w:cs="Times New Roman"/>
          <w:b/>
          <w:color w:val="000000"/>
          <w:sz w:val="24"/>
          <w:szCs w:val="24"/>
        </w:rPr>
      </w:pPr>
    </w:p>
    <w:p w:rsidR="00D542F2" w:rsidRDefault="00D542F2" w:rsidP="00D542F2">
      <w:pPr>
        <w:jc w:val="center"/>
        <w:rPr>
          <w:rFonts w:cs="Times New Roman"/>
          <w:b/>
          <w:color w:val="000000"/>
          <w:sz w:val="40"/>
          <w:szCs w:val="40"/>
        </w:rPr>
      </w:pPr>
    </w:p>
    <w:p w:rsidR="00093A72" w:rsidRDefault="00D542F2" w:rsidP="00D542F2">
      <w:pPr>
        <w:jc w:val="center"/>
        <w:rPr>
          <w:rFonts w:cs="Times New Roman"/>
          <w:b/>
          <w:color w:val="000000"/>
          <w:sz w:val="40"/>
          <w:szCs w:val="40"/>
        </w:rPr>
      </w:pPr>
      <w:r w:rsidRPr="00D542F2">
        <w:rPr>
          <w:rFonts w:cs="Times New Roman"/>
          <w:b/>
          <w:color w:val="000000"/>
          <w:sz w:val="40"/>
          <w:szCs w:val="40"/>
        </w:rPr>
        <w:lastRenderedPageBreak/>
        <w:t>Варяжский</w:t>
      </w:r>
      <w:r w:rsidRPr="00D542F2">
        <w:rPr>
          <w:b/>
          <w:color w:val="000000"/>
          <w:sz w:val="40"/>
          <w:szCs w:val="40"/>
        </w:rPr>
        <w:t xml:space="preserve"> </w:t>
      </w:r>
      <w:r w:rsidRPr="00D542F2">
        <w:rPr>
          <w:rFonts w:cs="Times New Roman"/>
          <w:b/>
          <w:color w:val="000000"/>
          <w:sz w:val="40"/>
          <w:szCs w:val="40"/>
        </w:rPr>
        <w:t>период</w:t>
      </w:r>
      <w:r w:rsidRPr="00D542F2">
        <w:rPr>
          <w:b/>
          <w:color w:val="000000"/>
          <w:sz w:val="40"/>
          <w:szCs w:val="40"/>
        </w:rPr>
        <w:t xml:space="preserve"> </w:t>
      </w:r>
      <w:r w:rsidRPr="00D542F2">
        <w:rPr>
          <w:rFonts w:cs="Times New Roman"/>
          <w:b/>
          <w:color w:val="000000"/>
          <w:sz w:val="40"/>
          <w:szCs w:val="40"/>
        </w:rPr>
        <w:t>в</w:t>
      </w:r>
      <w:r w:rsidRPr="00D542F2">
        <w:rPr>
          <w:b/>
          <w:color w:val="000000"/>
          <w:sz w:val="40"/>
          <w:szCs w:val="40"/>
        </w:rPr>
        <w:t xml:space="preserve"> </w:t>
      </w:r>
      <w:r w:rsidRPr="00D542F2">
        <w:rPr>
          <w:rFonts w:cs="Times New Roman"/>
          <w:b/>
          <w:color w:val="000000"/>
          <w:sz w:val="40"/>
          <w:szCs w:val="40"/>
        </w:rPr>
        <w:t>истории</w:t>
      </w:r>
      <w:r w:rsidRPr="00D542F2">
        <w:rPr>
          <w:b/>
          <w:color w:val="000000"/>
          <w:sz w:val="40"/>
          <w:szCs w:val="40"/>
        </w:rPr>
        <w:t xml:space="preserve"> </w:t>
      </w:r>
      <w:r w:rsidRPr="00D542F2">
        <w:rPr>
          <w:rFonts w:cs="Times New Roman"/>
          <w:b/>
          <w:color w:val="000000"/>
          <w:sz w:val="40"/>
          <w:szCs w:val="40"/>
        </w:rPr>
        <w:t>древней</w:t>
      </w:r>
      <w:r w:rsidRPr="00D542F2">
        <w:rPr>
          <w:b/>
          <w:color w:val="000000"/>
          <w:sz w:val="40"/>
          <w:szCs w:val="40"/>
        </w:rPr>
        <w:t xml:space="preserve"> </w:t>
      </w:r>
      <w:r w:rsidRPr="00D542F2">
        <w:rPr>
          <w:rFonts w:cs="Times New Roman"/>
          <w:b/>
          <w:color w:val="000000"/>
          <w:sz w:val="40"/>
          <w:szCs w:val="40"/>
        </w:rPr>
        <w:t>Руси</w:t>
      </w:r>
    </w:p>
    <w:p w:rsidR="007A550F" w:rsidRDefault="007A550F" w:rsidP="00D542F2">
      <w:pPr>
        <w:jc w:val="center"/>
        <w:rPr>
          <w:rFonts w:cs="Times New Roman"/>
          <w:b/>
          <w:color w:val="000000"/>
          <w:sz w:val="40"/>
          <w:szCs w:val="40"/>
        </w:rPr>
      </w:pPr>
    </w:p>
    <w:p w:rsidR="00D542F2" w:rsidRPr="00D542F2" w:rsidRDefault="00D542F2" w:rsidP="00BF4F30">
      <w:pPr>
        <w:contextualSpacing/>
        <w:rPr>
          <w:sz w:val="24"/>
          <w:szCs w:val="24"/>
        </w:rPr>
      </w:pPr>
      <w:r w:rsidRPr="00D542F2">
        <w:rPr>
          <w:sz w:val="24"/>
          <w:szCs w:val="24"/>
        </w:rPr>
        <w:t>Как бы ни хотелось верить в уникальность русского исторического наследия, но культура России имеет синтетический характер – это европеизация, проводимая Петром I, шведско-литовская интервенция, монгольское иго, принятие греческого христианства. Но самыми первыми, кто обратили внимание на славянские племена, были наши ближайшие соседи – племена «руссов», получивших у восточных славян звание «варягов», то есть пришельцев.</w:t>
      </w:r>
    </w:p>
    <w:p w:rsidR="00D542F2" w:rsidRPr="00D542F2" w:rsidRDefault="00D542F2" w:rsidP="00BF4F30">
      <w:pPr>
        <w:contextualSpacing/>
        <w:rPr>
          <w:sz w:val="24"/>
          <w:szCs w:val="24"/>
        </w:rPr>
      </w:pPr>
      <w:r w:rsidRPr="00D542F2">
        <w:rPr>
          <w:sz w:val="24"/>
          <w:szCs w:val="24"/>
        </w:rPr>
        <w:t xml:space="preserve">Варяги уже давно контактировали со своими восточными соседями. Известно, что первым поселением, встречавшим корабли варягов, была Ладога. Этот город стоял на пересечении двух торговых путей, которыми пользовались викинги: и основной – «Путь из варяг в греки» – проходил через все земли славян. Не только варяги, но и купцы из Швеции, Северной Финляндии и Норвегии пересекали Балтику, посещали Новгородские земли, направлялись к Днепру и Волге к богатым землям булгар, после чего продолжали свой путь в Константинополь – величественную столицу Византии. </w:t>
      </w:r>
    </w:p>
    <w:p w:rsidR="00D542F2" w:rsidRPr="00D542F2" w:rsidRDefault="00D542F2" w:rsidP="00BF4F30">
      <w:pPr>
        <w:contextualSpacing/>
        <w:rPr>
          <w:sz w:val="24"/>
          <w:szCs w:val="24"/>
        </w:rPr>
      </w:pPr>
      <w:r w:rsidRPr="00D542F2">
        <w:rPr>
          <w:sz w:val="24"/>
          <w:szCs w:val="24"/>
        </w:rPr>
        <w:t xml:space="preserve">Варяги не были превосходными торговцами, но такие дальние путешествия помогали им развиваться в геополитическом плане, завоёвывать сферы влияния у славян и восточных цивилизаций. Так как Византия и Арабский халифат не стремились на сближение с варяжскими племенами, то уже между руссами и восточными славянами был заключён некий союз о нападении на греческую столицу. Как, результат, 18 июня 860 г. многочисленное войско руссов, разбавленное вольными дружинами северян, радимичей, вятичей и полян, подошедшее из Киева на 200 боевых кораблях, начисто разграбило предместья «Царьграда» – Константинополя – и осадило столицу Византии. Но в течение долгого времени город так и не был взят, а грекам на помощь уже спешила дополнительная армия с южных границ. Разрешением конфликта послужил мир на очень выгодных условиях для руссов. Впоследствии было совершено ещё много набегов на византийские земли. </w:t>
      </w:r>
    </w:p>
    <w:p w:rsidR="00D542F2" w:rsidRPr="00D542F2" w:rsidRDefault="00D542F2" w:rsidP="00BF4F30">
      <w:pPr>
        <w:contextualSpacing/>
        <w:rPr>
          <w:sz w:val="24"/>
          <w:szCs w:val="24"/>
        </w:rPr>
      </w:pPr>
      <w:r w:rsidRPr="00D542F2">
        <w:rPr>
          <w:sz w:val="24"/>
          <w:szCs w:val="24"/>
        </w:rPr>
        <w:t xml:space="preserve">В середине IX века объединение славянских и угро-финских племён, под эгидой ильменских словен, способствовало началу борьбы коренного славянского населения с варяжскими конунгами. В результате варяги были изгнаны со всей территории восточнославянского правления, но появилась другая проблема. Между славянскими племенами сильно усилилась междоусобная вражда. Вождями и военачальниками было принято решение о призвании правителя со стороны. Выбор пал на варягов, ближайших соседей, этнических «родственников» славян. </w:t>
      </w:r>
    </w:p>
    <w:p w:rsidR="00D542F2" w:rsidRPr="00D542F2" w:rsidRDefault="00D542F2" w:rsidP="00BF4F30">
      <w:pPr>
        <w:contextualSpacing/>
        <w:rPr>
          <w:sz w:val="24"/>
          <w:szCs w:val="24"/>
        </w:rPr>
      </w:pPr>
      <w:r w:rsidRPr="00D542F2">
        <w:rPr>
          <w:sz w:val="24"/>
          <w:szCs w:val="24"/>
        </w:rPr>
        <w:t>Пришедший варяжский князь Рюрик силой объединил племена под свои знамёна. Но, несмотря на то, что Рюрик всерьёз утвердился в словенских землях, это не нанесло урон их национальной независимости. Варяжские предводители соединились с местной знатью, частично переняли славянскую культуру и военное искусство, укрепили торговлю. Как только Рюрик прибыл на Русь, он занял первый сформировавшийся к тому времени город – Ладогу. Затем, он избрал местом своего владения крепость на реке Волхов. Земля вокруг крепости стала называться Новгородом или Новым градом, именно она служила укреплением и оборонительной позицией для руссов. После смерти Рюрика его родственник – Князь Олег создал на славянских землях первое государство – «Киевскую Русь». Таким образом, цивилизация восточнославянских племен, собранная под знамёнами руссов-варягов стали именоваться по родовому названию своих правителей.</w:t>
      </w:r>
    </w:p>
    <w:p w:rsidR="00D542F2" w:rsidRPr="00D542F2" w:rsidRDefault="00D542F2" w:rsidP="00BF4F30">
      <w:pPr>
        <w:contextualSpacing/>
        <w:rPr>
          <w:sz w:val="24"/>
          <w:szCs w:val="24"/>
        </w:rPr>
      </w:pPr>
      <w:r w:rsidRPr="00D542F2">
        <w:rPr>
          <w:sz w:val="24"/>
          <w:szCs w:val="24"/>
        </w:rPr>
        <w:t xml:space="preserve">К концу IX века руссы владели обширной территорией, протиравшейся от Ладожского озера пролива Босфора и к востоку от Карпат до Волжских земель. При </w:t>
      </w:r>
      <w:r w:rsidRPr="00D542F2">
        <w:rPr>
          <w:sz w:val="24"/>
          <w:szCs w:val="24"/>
        </w:rPr>
        <w:lastRenderedPageBreak/>
        <w:t xml:space="preserve">Святославе, внуке Рюрика и первом правителе Руси, носившем славянское имя, руссы захватили власть над племенами Хазаров и поволжских Булгар. </w:t>
      </w:r>
    </w:p>
    <w:p w:rsidR="00D542F2" w:rsidRDefault="00D542F2" w:rsidP="00BF4F30">
      <w:pPr>
        <w:contextualSpacing/>
        <w:rPr>
          <w:sz w:val="24"/>
          <w:szCs w:val="24"/>
        </w:rPr>
      </w:pPr>
      <w:r w:rsidRPr="00D542F2">
        <w:rPr>
          <w:sz w:val="24"/>
          <w:szCs w:val="24"/>
        </w:rPr>
        <w:t>Варяги, несомненно, внесли свой вклад в развитие Древней Руси и зарождение государства, но различные документы того периода свидетельствуют о том, что славяне уже стояли на пороге создания державы, и неизвестно, как все повернулось бы, если бы не были призваны на славянские земли Рюрик и его дружина.</w:t>
      </w:r>
    </w:p>
    <w:p w:rsidR="00D542F2" w:rsidRDefault="00D542F2" w:rsidP="00D542F2">
      <w:pPr>
        <w:rPr>
          <w:sz w:val="24"/>
          <w:szCs w:val="24"/>
        </w:rPr>
      </w:pPr>
    </w:p>
    <w:p w:rsidR="00D542F2" w:rsidRPr="00D542F2" w:rsidRDefault="00D542F2" w:rsidP="00D542F2">
      <w:pPr>
        <w:rPr>
          <w:b/>
          <w:sz w:val="40"/>
          <w:szCs w:val="40"/>
        </w:rPr>
      </w:pPr>
    </w:p>
    <w:p w:rsidR="00D542F2" w:rsidRDefault="00D542F2"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7A550F" w:rsidRDefault="007A550F" w:rsidP="00D542F2">
      <w:pPr>
        <w:jc w:val="center"/>
        <w:rPr>
          <w:rFonts w:cs="Times New Roman"/>
          <w:b/>
          <w:color w:val="000000"/>
          <w:sz w:val="40"/>
          <w:szCs w:val="40"/>
        </w:rPr>
      </w:pPr>
    </w:p>
    <w:p w:rsidR="00D542F2" w:rsidRDefault="00D542F2" w:rsidP="00D542F2">
      <w:pPr>
        <w:jc w:val="center"/>
        <w:rPr>
          <w:b/>
          <w:color w:val="000000"/>
          <w:spacing w:val="1"/>
          <w:sz w:val="40"/>
          <w:szCs w:val="40"/>
        </w:rPr>
      </w:pPr>
      <w:r>
        <w:rPr>
          <w:rFonts w:cs="Times New Roman"/>
          <w:b/>
          <w:color w:val="000000"/>
          <w:sz w:val="40"/>
          <w:szCs w:val="40"/>
        </w:rPr>
        <w:lastRenderedPageBreak/>
        <w:t>Первые к</w:t>
      </w:r>
      <w:r w:rsidRPr="00D542F2">
        <w:rPr>
          <w:rFonts w:cs="Times New Roman"/>
          <w:b/>
          <w:color w:val="000000"/>
          <w:sz w:val="40"/>
          <w:szCs w:val="40"/>
        </w:rPr>
        <w:t xml:space="preserve">аганы </w:t>
      </w:r>
      <w:r w:rsidRPr="00D542F2">
        <w:rPr>
          <w:b/>
          <w:color w:val="000000"/>
          <w:spacing w:val="1"/>
          <w:sz w:val="40"/>
          <w:szCs w:val="40"/>
        </w:rPr>
        <w:t>(</w:t>
      </w:r>
      <w:r w:rsidRPr="00D542F2">
        <w:rPr>
          <w:rFonts w:cs="Times New Roman"/>
          <w:b/>
          <w:color w:val="000000"/>
          <w:spacing w:val="1"/>
          <w:sz w:val="40"/>
          <w:szCs w:val="40"/>
        </w:rPr>
        <w:t>великие</w:t>
      </w:r>
      <w:r w:rsidRPr="00D542F2">
        <w:rPr>
          <w:b/>
          <w:color w:val="000000"/>
          <w:spacing w:val="1"/>
          <w:sz w:val="40"/>
          <w:szCs w:val="40"/>
        </w:rPr>
        <w:t xml:space="preserve"> </w:t>
      </w:r>
      <w:r w:rsidRPr="00D542F2">
        <w:rPr>
          <w:rFonts w:cs="Times New Roman"/>
          <w:b/>
          <w:color w:val="000000"/>
          <w:spacing w:val="1"/>
          <w:sz w:val="40"/>
          <w:szCs w:val="40"/>
        </w:rPr>
        <w:t>князья</w:t>
      </w:r>
      <w:r w:rsidRPr="00D542F2">
        <w:rPr>
          <w:b/>
          <w:color w:val="000000"/>
          <w:spacing w:val="1"/>
          <w:sz w:val="40"/>
          <w:szCs w:val="40"/>
        </w:rPr>
        <w:t>)</w:t>
      </w:r>
    </w:p>
    <w:p w:rsidR="007A550F" w:rsidRDefault="007A550F" w:rsidP="00D542F2">
      <w:pPr>
        <w:jc w:val="center"/>
        <w:rPr>
          <w:b/>
          <w:color w:val="000000"/>
          <w:spacing w:val="1"/>
          <w:sz w:val="40"/>
          <w:szCs w:val="40"/>
        </w:rPr>
      </w:pPr>
    </w:p>
    <w:p w:rsidR="00D542F2" w:rsidRPr="00D542F2" w:rsidRDefault="00D542F2" w:rsidP="00D542F2">
      <w:pPr>
        <w:jc w:val="center"/>
        <w:rPr>
          <w:b/>
          <w:sz w:val="24"/>
          <w:szCs w:val="24"/>
        </w:rPr>
      </w:pPr>
    </w:p>
    <w:p w:rsidR="00D542F2" w:rsidRPr="00D542F2" w:rsidRDefault="00D542F2" w:rsidP="00D542F2">
      <w:pPr>
        <w:jc w:val="left"/>
        <w:rPr>
          <w:i/>
          <w:sz w:val="24"/>
          <w:szCs w:val="24"/>
          <w:u w:val="single"/>
        </w:rPr>
      </w:pPr>
      <w:r w:rsidRPr="00D542F2">
        <w:rPr>
          <w:i/>
          <w:sz w:val="24"/>
          <w:szCs w:val="24"/>
          <w:u w:val="single"/>
        </w:rPr>
        <w:t>Князь Олег (879-912)</w:t>
      </w:r>
    </w:p>
    <w:p w:rsidR="00E740CF" w:rsidRPr="00D542F2" w:rsidRDefault="004F1C2A" w:rsidP="00BF4F30">
      <w:pPr>
        <w:jc w:val="left"/>
        <w:rPr>
          <w:sz w:val="24"/>
          <w:szCs w:val="24"/>
        </w:rPr>
      </w:pPr>
      <w:r>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pt;margin-top:.5pt;width:150pt;height:169.5pt;z-index:-251656192;mso-wrap-edited:f" wrapcoords="-108 0 -108 21504 21600 21504 21600 0 -108 0" o:allowincell="f">
            <v:imagedata r:id="rId8" o:title=""/>
            <w10:wrap type="tight"/>
          </v:shape>
          <o:OLEObject Type="Embed" ProgID="MSPhotoEd.3" ShapeID="_x0000_s1026" DrawAspect="Content" ObjectID="_1258741651" r:id="rId9"/>
        </w:pict>
      </w:r>
      <w:r w:rsidR="00D542F2" w:rsidRPr="00D542F2">
        <w:rPr>
          <w:sz w:val="24"/>
          <w:szCs w:val="24"/>
        </w:rPr>
        <w:t>Рюрик умер в 879 г., оставив малолетнего сына Игоря. Все дела в Новгороде взял в свои руки то ли воевода, то ли родственник Рюрика Олег. Именно он и предпринял поход на Киев, тщательно подготовив его. Он собрал большую рать, куда вошли представители всех подвластных Новгороду народов. Здесь были ильменские словени, кривичи, чудь, меря, весь. Ударную силу Олегова войска составила варяжская дружина.</w:t>
      </w:r>
    </w:p>
    <w:p w:rsidR="00D542F2" w:rsidRPr="00D542F2" w:rsidRDefault="00D542F2" w:rsidP="00BF4F30">
      <w:pPr>
        <w:jc w:val="left"/>
        <w:rPr>
          <w:sz w:val="24"/>
          <w:szCs w:val="24"/>
        </w:rPr>
      </w:pPr>
      <w:r w:rsidRPr="00D542F2">
        <w:rPr>
          <w:sz w:val="24"/>
          <w:szCs w:val="24"/>
        </w:rPr>
        <w:t xml:space="preserve"> Олег взял главный город кривичей Смоленск, затем Любеч. Приплыв к Киевским горам он убил Аскольда и Дира, и утвердился в Киеве. Войдя в город, он заявил: “Да будет Киев матерью городам русским”.</w:t>
      </w:r>
    </w:p>
    <w:p w:rsidR="00D542F2" w:rsidRPr="00D542F2" w:rsidRDefault="00D542F2" w:rsidP="00BF4F30">
      <w:pPr>
        <w:jc w:val="left"/>
        <w:rPr>
          <w:sz w:val="24"/>
          <w:szCs w:val="24"/>
        </w:rPr>
      </w:pPr>
      <w:r w:rsidRPr="00D542F2">
        <w:rPr>
          <w:sz w:val="24"/>
          <w:szCs w:val="24"/>
        </w:rPr>
        <w:t xml:space="preserve"> Так Новгородский север победил Киевский юг. Но это была лишь чисто военная победа.” И экономически, и политически, и в культурном смысле Среднее Поднепровье намного обогнало другие восточнославянские земли. В конце IX в. это был исторический центр русских земель, и Олег, сделав Киев своей резиденцией, лишь подтвердил это положение. Возникло единое древнерусское государство с центром в Киеве. Произошло это в 882 г. </w:t>
      </w:r>
    </w:p>
    <w:p w:rsidR="00D542F2" w:rsidRPr="00D542F2" w:rsidRDefault="00D542F2" w:rsidP="00BF4F30">
      <w:pPr>
        <w:jc w:val="left"/>
        <w:rPr>
          <w:sz w:val="24"/>
          <w:szCs w:val="24"/>
        </w:rPr>
      </w:pPr>
      <w:r w:rsidRPr="00D542F2">
        <w:rPr>
          <w:sz w:val="24"/>
          <w:szCs w:val="24"/>
        </w:rPr>
        <w:t xml:space="preserve"> Свои военные успехи Олег на этом не завершил. Обосновавшись в Киеве, он обложил данью подвластные ему территории — “уставил дань” новгородским словенам, кривичам, другим племенам и народам. Олег заключил с варягами соглашение и обязался уплачивать им ежегодно по 300 серебряных гривен за то, чтобы на северо-западных границах Руси был мир. Он предпринял походы на древлян, северян, радимичей и обложил их данью. Но здесь он столкнулся с Хазарией, которая считала северян и радимичей своими данниками. Военный успех вновь сопутствовал Олегу. Отныне эти восточнославянские племена прекратили свою зависимость от Хазарского каганата и вошли в состав Руси. Данниками хазар оставались вятичи.</w:t>
      </w:r>
    </w:p>
    <w:p w:rsidR="00D542F2" w:rsidRPr="00D542F2" w:rsidRDefault="00D542F2" w:rsidP="00BF4F30">
      <w:pPr>
        <w:jc w:val="left"/>
        <w:rPr>
          <w:sz w:val="24"/>
          <w:szCs w:val="24"/>
        </w:rPr>
      </w:pPr>
      <w:r w:rsidRPr="00D542F2">
        <w:rPr>
          <w:sz w:val="24"/>
          <w:szCs w:val="24"/>
        </w:rPr>
        <w:t xml:space="preserve"> На рубеже IX — Х вв. Олег потерпел чувствительное поражение от венгров. В это время их орда передвигалась по Причерноморью на запад. По пути венгры обрушились на русские земли. Олег был разбит и заперся в Киеве. Венгры предприняли осаду города, но безуспешно, и тогда между противниками был заключен мирный договор. С тех пор стал действовать венгеро-русский союз, который просуществовал около двух веков.</w:t>
      </w:r>
    </w:p>
    <w:p w:rsidR="007A550F" w:rsidRDefault="00D542F2" w:rsidP="007A550F">
      <w:pPr>
        <w:rPr>
          <w:sz w:val="24"/>
          <w:szCs w:val="24"/>
        </w:rPr>
      </w:pPr>
      <w:r w:rsidRPr="00D542F2">
        <w:rPr>
          <w:sz w:val="24"/>
          <w:szCs w:val="24"/>
        </w:rPr>
        <w:t xml:space="preserve"> Объединив восточнославянские земли, отстояв их от натиска чужеземцев, Олег придал княжеской власти невиданный доселе авторитет и международный престиж. Теперь он принимает на себя титул князя всех князей, или великого князя. Остальные же властители отдельных русских княжений становятся его данниками, вассалами, хотя и сохраняют еще права по управлению в своих к</w:t>
      </w:r>
      <w:r w:rsidR="007A550F">
        <w:rPr>
          <w:sz w:val="24"/>
          <w:szCs w:val="24"/>
        </w:rPr>
        <w:t>няжествах. Олег умер в 912 году.</w:t>
      </w:r>
    </w:p>
    <w:p w:rsidR="00D542F2" w:rsidRDefault="00D542F2" w:rsidP="00D542F2">
      <w:pPr>
        <w:rPr>
          <w:sz w:val="24"/>
          <w:szCs w:val="24"/>
        </w:rPr>
      </w:pPr>
    </w:p>
    <w:p w:rsidR="007A550F" w:rsidRDefault="007A550F" w:rsidP="00D542F2">
      <w:pPr>
        <w:rPr>
          <w:sz w:val="24"/>
          <w:szCs w:val="24"/>
        </w:rPr>
      </w:pPr>
    </w:p>
    <w:p w:rsidR="007A550F" w:rsidRDefault="007A550F" w:rsidP="00D542F2">
      <w:pPr>
        <w:rPr>
          <w:sz w:val="24"/>
          <w:szCs w:val="24"/>
        </w:rPr>
      </w:pPr>
    </w:p>
    <w:p w:rsidR="007A550F" w:rsidRDefault="007A550F" w:rsidP="00D542F2">
      <w:pPr>
        <w:rPr>
          <w:sz w:val="24"/>
          <w:szCs w:val="24"/>
        </w:rPr>
      </w:pPr>
    </w:p>
    <w:p w:rsidR="007A550F" w:rsidRDefault="007A550F" w:rsidP="00D542F2">
      <w:pPr>
        <w:rPr>
          <w:sz w:val="24"/>
          <w:szCs w:val="24"/>
        </w:rPr>
      </w:pPr>
    </w:p>
    <w:p w:rsidR="007A550F" w:rsidRDefault="007A550F" w:rsidP="00D542F2">
      <w:pPr>
        <w:rPr>
          <w:sz w:val="24"/>
          <w:szCs w:val="24"/>
        </w:rPr>
      </w:pPr>
    </w:p>
    <w:p w:rsidR="007A550F" w:rsidRDefault="007A550F" w:rsidP="00D542F2">
      <w:pPr>
        <w:rPr>
          <w:sz w:val="24"/>
          <w:szCs w:val="24"/>
        </w:rPr>
      </w:pPr>
    </w:p>
    <w:p w:rsidR="007A550F" w:rsidRPr="00D542F2" w:rsidRDefault="00D542F2" w:rsidP="007A550F">
      <w:pPr>
        <w:rPr>
          <w:i/>
          <w:sz w:val="24"/>
          <w:szCs w:val="24"/>
          <w:u w:val="single"/>
        </w:rPr>
      </w:pPr>
      <w:r w:rsidRPr="00D542F2">
        <w:rPr>
          <w:i/>
          <w:sz w:val="24"/>
          <w:szCs w:val="24"/>
          <w:u w:val="single"/>
        </w:rPr>
        <w:lastRenderedPageBreak/>
        <w:t>Князь Игорь Рюрикович (912-945)</w:t>
      </w:r>
    </w:p>
    <w:p w:rsidR="00D542F2" w:rsidRPr="00D542F2" w:rsidRDefault="004F1C2A" w:rsidP="007A550F">
      <w:pPr>
        <w:rPr>
          <w:sz w:val="24"/>
          <w:szCs w:val="24"/>
        </w:rPr>
      </w:pPr>
      <w:r>
        <w:rPr>
          <w:sz w:val="24"/>
          <w:szCs w:val="24"/>
        </w:rPr>
        <w:pict>
          <v:shape id="_x0000_s1027" type="#_x0000_t75" style="position:absolute;left:0;text-align:left;margin-left:7.2pt;margin-top:6.05pt;width:150pt;height:167.25pt;z-index:-251654144;mso-wrap-edited:f" wrapcoords="-108 0 -108 21503 21600 21503 21600 0 -108 0" o:allowincell="f">
            <v:imagedata r:id="rId10" o:title=""/>
            <w10:wrap type="tight"/>
          </v:shape>
          <o:OLEObject Type="Embed" ProgID="MSPhotoEd.3" ShapeID="_x0000_s1027" DrawAspect="Content" ObjectID="_1258741652" r:id="rId11"/>
        </w:pict>
      </w:r>
      <w:r w:rsidR="00D542F2" w:rsidRPr="00D542F2">
        <w:rPr>
          <w:sz w:val="24"/>
          <w:szCs w:val="24"/>
        </w:rPr>
        <w:t xml:space="preserve"> </w:t>
      </w:r>
    </w:p>
    <w:p w:rsidR="00D542F2" w:rsidRPr="00D542F2" w:rsidRDefault="00D542F2" w:rsidP="007A550F">
      <w:pPr>
        <w:rPr>
          <w:sz w:val="24"/>
          <w:szCs w:val="24"/>
        </w:rPr>
      </w:pPr>
      <w:r w:rsidRPr="00D542F2">
        <w:rPr>
          <w:sz w:val="24"/>
          <w:szCs w:val="24"/>
        </w:rPr>
        <w:t xml:space="preserve"> Игорь Рюрикович (Старый) - </w:t>
      </w:r>
      <w:r w:rsidRPr="00D542F2">
        <w:rPr>
          <w:rStyle w:val="a7"/>
          <w:sz w:val="24"/>
          <w:szCs w:val="24"/>
        </w:rPr>
        <w:t>великий князь</w:t>
      </w:r>
      <w:r w:rsidRPr="00D542F2">
        <w:rPr>
          <w:i/>
          <w:sz w:val="24"/>
          <w:szCs w:val="24"/>
        </w:rPr>
        <w:t xml:space="preserve"> </w:t>
      </w:r>
      <w:r w:rsidRPr="00D542F2">
        <w:rPr>
          <w:sz w:val="24"/>
          <w:szCs w:val="24"/>
        </w:rPr>
        <w:t xml:space="preserve">киевский. В договоре 911 появляется статья о возможности приёма руссов на военную службу в Византию. Хазария отбивалась от наседавших </w:t>
      </w:r>
      <w:r w:rsidRPr="00D542F2">
        <w:rPr>
          <w:rStyle w:val="a7"/>
          <w:sz w:val="24"/>
          <w:szCs w:val="24"/>
        </w:rPr>
        <w:t>печенегов</w:t>
      </w:r>
      <w:r w:rsidRPr="00D542F2">
        <w:rPr>
          <w:sz w:val="24"/>
          <w:szCs w:val="24"/>
        </w:rPr>
        <w:t xml:space="preserve">, гузов, асиев, поэтому беспрепятственно пропускала русские отряды через свои земли. Воспользовавшись благоприятной обстановкой, Игорь в 913 начал успешный военный поход в Закавказье, завершившийся в 914. В 920 вместе с </w:t>
      </w:r>
      <w:r w:rsidRPr="00D542F2">
        <w:rPr>
          <w:rStyle w:val="a7"/>
          <w:sz w:val="24"/>
          <w:szCs w:val="24"/>
        </w:rPr>
        <w:t>хазарами</w:t>
      </w:r>
      <w:r w:rsidRPr="00D542F2">
        <w:rPr>
          <w:sz w:val="24"/>
          <w:szCs w:val="24"/>
        </w:rPr>
        <w:t xml:space="preserve"> Игорь совершил поход против печенегов. В 940 иудейскому </w:t>
      </w:r>
      <w:r w:rsidRPr="00D542F2">
        <w:rPr>
          <w:rStyle w:val="a7"/>
          <w:sz w:val="24"/>
          <w:szCs w:val="24"/>
        </w:rPr>
        <w:t>полководцу</w:t>
      </w:r>
      <w:r w:rsidRPr="00D542F2">
        <w:rPr>
          <w:sz w:val="24"/>
          <w:szCs w:val="24"/>
        </w:rPr>
        <w:t xml:space="preserve"> Песаху удалось подчинить Киев Хазарии, принудив его уплачивать "дань кровью", то есть участвовать в походах на стороне хазарского войска. В 941 вместе с хазарами совершил неудачный поход на Константинополь, завершившийся поражением и гибелью русского флота. Совместный поход в Закавказье, предпринятый Игорем в 943-944, был более удачным. В 944 русское войско захватывает в Закавказье город Бердаа. Это произошло после подписания в 944 соглашения между Русью и Византией с более содержательной, чем в 911, частью о военных обязательствах. В отличие от предыдущих походов в 945 руссы не сожгли Бердаа, а заставили жителей повиноваться Руси. </w:t>
      </w:r>
    </w:p>
    <w:p w:rsidR="00D542F2" w:rsidRDefault="00D542F2" w:rsidP="00BF4F30">
      <w:pPr>
        <w:rPr>
          <w:sz w:val="24"/>
          <w:szCs w:val="24"/>
        </w:rPr>
      </w:pPr>
      <w:r w:rsidRPr="00D542F2">
        <w:rPr>
          <w:sz w:val="24"/>
          <w:szCs w:val="24"/>
        </w:rPr>
        <w:t xml:space="preserve"> Во времена Игоря государство Русь еще больше расширилось. В его состав вошло племя уличей, с которым вел безуспешную войну еще князь Олег. Теперь уличи, как и другие княжения, обязались платить Киеву дань. Была ли дань фиксированной? Судя по тому, что частью полюдья было и кормление князя и его сопровождения, запросы нередко определялись потребностями, а они, как правило, не поддавались учету. Вот почему во время полюдья нередкими были насилия над жителями, их выступления против княжеских людей. Примером этого может служить трагическая смерть князя Игоря. С древлянами у Игоря были старые счеты. Именно они восстали и попытались отложиться от Киева, едва он вступил на престол. Именно их он обложил данью более тяжелой, чем это сделал Олег. Во время сбора дани в 945 г. воины Игоря творили над древлянами насилие. Собрав дань, Игорь отправил основную часть дружины и обоза восвояси, а сам, оставшись с “малой” дружиной, решил еще побродить по древлянским землям в поисках добычи. Древляне во главе со своим князем Малом восстали и перебили дружину Игоря. Сам князь был схвачен и казнен лютой смертью: его привязали к двум склоненным деревьям, а затем отпустили их.</w:t>
      </w:r>
    </w:p>
    <w:p w:rsidR="00E740CF" w:rsidRDefault="00E740C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E740CF" w:rsidRDefault="00E740CF" w:rsidP="00D542F2">
      <w:pPr>
        <w:rPr>
          <w:i/>
          <w:sz w:val="24"/>
          <w:szCs w:val="24"/>
          <w:u w:val="single"/>
        </w:rPr>
      </w:pPr>
    </w:p>
    <w:p w:rsidR="00D542F2" w:rsidRPr="00D542F2" w:rsidRDefault="00D542F2" w:rsidP="00D542F2">
      <w:pPr>
        <w:rPr>
          <w:i/>
          <w:sz w:val="24"/>
          <w:szCs w:val="24"/>
          <w:u w:val="single"/>
        </w:rPr>
      </w:pPr>
      <w:r>
        <w:rPr>
          <w:i/>
          <w:sz w:val="24"/>
          <w:szCs w:val="24"/>
          <w:u w:val="single"/>
        </w:rPr>
        <w:lastRenderedPageBreak/>
        <w:t>Княгиня Ольга</w:t>
      </w:r>
      <w:r w:rsidRPr="00D542F2">
        <w:rPr>
          <w:i/>
          <w:sz w:val="24"/>
          <w:szCs w:val="24"/>
          <w:u w:val="single"/>
        </w:rPr>
        <w:t xml:space="preserve"> (945-964)</w:t>
      </w:r>
    </w:p>
    <w:p w:rsidR="00D542F2" w:rsidRPr="00D542F2" w:rsidRDefault="004F1C2A" w:rsidP="00D542F2">
      <w:pPr>
        <w:rPr>
          <w:sz w:val="24"/>
          <w:szCs w:val="24"/>
        </w:rPr>
      </w:pPr>
      <w:r>
        <w:rPr>
          <w:noProof/>
          <w:sz w:val="24"/>
          <w:szCs w:val="24"/>
        </w:rPr>
        <w:pict>
          <v:shape id="_x0000_s1028" type="#_x0000_t75" style="position:absolute;left:0;text-align:left;margin-left:1pt;margin-top:7.75pt;width:150pt;height:169.5pt;z-index:-251652096;mso-wrap-edited:f" wrapcoords="-108 0 -108 21504 21600 21504 21600 0 -108 0" o:allowincell="f">
            <v:imagedata r:id="rId12" o:title=""/>
            <w10:wrap type="tight"/>
          </v:shape>
          <o:OLEObject Type="Embed" ProgID="MSPhotoEd.3" ShapeID="_x0000_s1028" DrawAspect="Content" ObjectID="_1258741653" r:id="rId13"/>
        </w:pict>
      </w:r>
    </w:p>
    <w:p w:rsidR="00D542F2" w:rsidRPr="00D542F2" w:rsidRDefault="00D542F2" w:rsidP="00BF4F30">
      <w:pPr>
        <w:rPr>
          <w:sz w:val="24"/>
          <w:szCs w:val="24"/>
        </w:rPr>
      </w:pPr>
      <w:r w:rsidRPr="00D542F2">
        <w:rPr>
          <w:sz w:val="24"/>
          <w:szCs w:val="24"/>
        </w:rPr>
        <w:t xml:space="preserve"> В Киеве осталась жена Игоря с малолетним сыном Святославом. Едва сложившееся государство находилось в критическом состоянии. Однако киевляне не только признали права Ольги на престол в связи с малолетством наследника, но и безоговорочно поддержали ее. </w:t>
      </w:r>
    </w:p>
    <w:p w:rsidR="00D542F2" w:rsidRPr="00D542F2" w:rsidRDefault="00D542F2" w:rsidP="00BF4F30">
      <w:pPr>
        <w:rPr>
          <w:sz w:val="24"/>
          <w:szCs w:val="24"/>
        </w:rPr>
      </w:pPr>
      <w:r w:rsidRPr="00D542F2">
        <w:rPr>
          <w:sz w:val="24"/>
          <w:szCs w:val="24"/>
        </w:rPr>
        <w:t xml:space="preserve"> С первых шагов своего княжения Ольга проявила себя как решительная, властная, дальновидная и суровая правительница. Она отомстила древлянам. Во время переговоров древлянские послы в Киеве зверским образом были убиты, а затем Ольга, поддержанная воеводами Игоря Свенельдом и Асмудом, организовала военный поход в древлянские земли. В первом же бою киевская рать разгромила древлян. Летопись рассказывает, что бой ритуально начал малолетний Святослав, метнув свое копье в сторону врага. Древляне бежали и заперлись в стольном городе Искоростене. Несколько месяцев осаждали киевляне древлянскую столицу и в конце концов взяли ее штурмом, предварительно сумев поджечь деревянные постройки города. Древляне были обложены тяжкой данью, часть их была уведена в плен и передана в рабство киевским дружинникам. В то же время Ольга упорядочила взимание дани, понимая, что всякие произвольные поборы могут вызвать новое восстание свободолюбивого и мятежного населения. Она прошла с дружиной по древлянской земле и установила для местного населения нормы уплаты дани и места, куда она должна была свозиться. Такая же реформа взимания дани, ее упорядочение было проведено и в других землях. Отныне взимать дань должны были представители княжеской администрации на местах. Это был конец полюдья и начало организованной системы обложения налогами Русской земли. Установив порядок внутри государства, Ольга обратила свои взоры на внешнюю политику. Перед Русью стоял и вопрос установления прочных политических и экономических отношений с сильными соседями. Это могло бы возвысить авторитет и государства, и династии, которая уже прочно утверждалась на киевском престоле.</w:t>
      </w:r>
    </w:p>
    <w:p w:rsidR="00D542F2" w:rsidRDefault="00D542F2" w:rsidP="00BF4F30">
      <w:pPr>
        <w:rPr>
          <w:sz w:val="24"/>
          <w:szCs w:val="24"/>
        </w:rPr>
      </w:pPr>
      <w:r w:rsidRPr="00D542F2">
        <w:rPr>
          <w:sz w:val="24"/>
          <w:szCs w:val="24"/>
        </w:rPr>
        <w:t xml:space="preserve"> В 957 г. Ольга отправилась в Константинополь сама, возглавив пышное и многолюдное посольство, состоявшее более чем из ста человек. Ольга была принята по самому высокому рангу. Ее пригласили в императорские покои на обед, была она принята и императрицей. В ходе бесед император Константин Багрянородный и Ольга подтвердили действие прежнего договора, как и военный союз двух государств, направленный в первую очередь против арабов и Хазарии. Важным вопросом переговоров стало крещение русской княгини. Крещение Ольга обставила с подобающей для великого государства пышностью. Крещение происходило в храме святой Софии. Ее крестным отцом был сам император, а крестил ее патриарх. Ольга приняла в крещении имя Елены, в честь матери Константина Великого, византийского императора, сделавшего в IV в. христианство официальной религией империи. По возвращении в Киев Ольга пыталась склонить к христианству Святослава, но Святослав, будучи ярым язычником, отказал ей. В 969 г.умирая, княгиня завещала не справлять на ее могиле языческую тризну, а похоронить по христианскому обряду.</w:t>
      </w:r>
    </w:p>
    <w:p w:rsidR="00E740CF" w:rsidRDefault="00E740CF" w:rsidP="00D542F2">
      <w:pPr>
        <w:rPr>
          <w:sz w:val="24"/>
          <w:szCs w:val="24"/>
        </w:rPr>
      </w:pPr>
    </w:p>
    <w:p w:rsidR="007A550F" w:rsidRDefault="007A550F" w:rsidP="00D542F2">
      <w:pPr>
        <w:rPr>
          <w:i/>
          <w:sz w:val="24"/>
          <w:szCs w:val="24"/>
          <w:u w:val="single"/>
        </w:rPr>
      </w:pPr>
    </w:p>
    <w:p w:rsidR="007A550F" w:rsidRDefault="007A550F" w:rsidP="00D542F2">
      <w:pPr>
        <w:rPr>
          <w:i/>
          <w:sz w:val="24"/>
          <w:szCs w:val="24"/>
          <w:u w:val="single"/>
        </w:rPr>
      </w:pPr>
    </w:p>
    <w:p w:rsidR="007A550F" w:rsidRDefault="007A550F" w:rsidP="00D542F2">
      <w:pPr>
        <w:rPr>
          <w:i/>
          <w:sz w:val="24"/>
          <w:szCs w:val="24"/>
          <w:u w:val="single"/>
        </w:rPr>
      </w:pPr>
    </w:p>
    <w:p w:rsidR="00D542F2" w:rsidRPr="00D542F2" w:rsidRDefault="00D542F2" w:rsidP="00D542F2">
      <w:pPr>
        <w:rPr>
          <w:i/>
          <w:sz w:val="24"/>
          <w:szCs w:val="24"/>
          <w:u w:val="single"/>
        </w:rPr>
      </w:pPr>
      <w:r>
        <w:rPr>
          <w:i/>
          <w:sz w:val="24"/>
          <w:szCs w:val="24"/>
          <w:u w:val="single"/>
        </w:rPr>
        <w:lastRenderedPageBreak/>
        <w:t>Князь Святослав</w:t>
      </w:r>
      <w:r w:rsidRPr="00D542F2">
        <w:rPr>
          <w:i/>
          <w:sz w:val="24"/>
          <w:szCs w:val="24"/>
          <w:u w:val="single"/>
        </w:rPr>
        <w:t xml:space="preserve"> (945-972)</w:t>
      </w:r>
    </w:p>
    <w:p w:rsidR="00D542F2" w:rsidRPr="00D542F2" w:rsidRDefault="004F1C2A" w:rsidP="00BF4F30">
      <w:pPr>
        <w:rPr>
          <w:sz w:val="24"/>
          <w:szCs w:val="24"/>
        </w:rPr>
      </w:pPr>
      <w:r>
        <w:rPr>
          <w:sz w:val="24"/>
          <w:szCs w:val="24"/>
        </w:rPr>
        <w:pict>
          <v:shape id="_x0000_s1029" type="#_x0000_t75" style="position:absolute;left:0;text-align:left;margin-left:8.2pt;margin-top:5pt;width:150pt;height:164.25pt;z-index:-251650048;mso-wrap-edited:f" wrapcoords="-108 0 -108 21501 21600 21501 21600 0 -108 0" o:allowincell="f">
            <v:imagedata r:id="rId14" o:title=""/>
            <w10:wrap type="tight"/>
          </v:shape>
          <o:OLEObject Type="Embed" ProgID="MSPhotoEd.3" ShapeID="_x0000_s1029" DrawAspect="Content" ObjectID="_1258741654" r:id="rId15"/>
        </w:pict>
      </w:r>
      <w:r w:rsidR="00D542F2" w:rsidRPr="00D542F2">
        <w:rPr>
          <w:sz w:val="24"/>
          <w:szCs w:val="24"/>
        </w:rPr>
        <w:t xml:space="preserve"> Сын Ольги и Игоря Святослав - самый легендарный из всех киевских князей, вновь вернулся к войнам. Традиционно войны Святослава оценивались как захватнические. Многочисленные походы Святослава в разных направлениях дали повод некоторым историкам считать его военным предводителем бродячей дружины, далеким от насущных интересов Киевской державы. Но эта оценка далека от истины. Воинственный князь большинство своей жизни провел в походах за пределами русской земли. Он нанес поражение Волжской Болгарии, покорил мордовские племена, разгромил Хазарский каганат, успешно воевал на Северном Кавказе и Азовском побережье. Вел войну с константинопольским императором за Балканский полуостров и подумывал о перенесении своей столицы в Переяславец на Дунае, считая его центром своей земли. Однако в результате поражения от Византии с империей был заключен мирный договор и, дунайские земли пришлось вернуть. В княжение Святослава Русь впервые столкнулась с новыми выходцами из южных степей - печенегами. В отсутствие князя в Киеве печенеги осадили город и только призыв осажденных киевлян, и быстрое возвращение князя спасли город от разорения. Однако опасность набегов с юга не исчезла. По дороге в Киев в 972 году Святослав был окружен печенегами и убит. </w:t>
      </w:r>
    </w:p>
    <w:p w:rsidR="00D542F2" w:rsidRPr="00D542F2" w:rsidRDefault="00D542F2" w:rsidP="00BF4F30">
      <w:pPr>
        <w:rPr>
          <w:sz w:val="24"/>
          <w:szCs w:val="24"/>
        </w:rPr>
      </w:pPr>
      <w:r w:rsidRPr="00D542F2">
        <w:rPr>
          <w:sz w:val="24"/>
          <w:szCs w:val="24"/>
        </w:rPr>
        <w:t>Традиционно историки выделяют три этапа во внешнеполитической деятельности Святослава:</w:t>
      </w:r>
    </w:p>
    <w:p w:rsidR="00D542F2" w:rsidRPr="00D542F2" w:rsidRDefault="00D542F2" w:rsidP="00BF4F30">
      <w:pPr>
        <w:rPr>
          <w:sz w:val="24"/>
          <w:szCs w:val="24"/>
        </w:rPr>
      </w:pPr>
      <w:r w:rsidRPr="00D542F2">
        <w:rPr>
          <w:sz w:val="24"/>
          <w:szCs w:val="24"/>
        </w:rPr>
        <w:t xml:space="preserve"> Походы против своих ближайших соседей; </w:t>
      </w:r>
    </w:p>
    <w:p w:rsidR="00D542F2" w:rsidRPr="00D542F2" w:rsidRDefault="00D542F2" w:rsidP="00BF4F30">
      <w:pPr>
        <w:rPr>
          <w:sz w:val="24"/>
          <w:szCs w:val="24"/>
        </w:rPr>
      </w:pPr>
      <w:r w:rsidRPr="00D542F2">
        <w:rPr>
          <w:sz w:val="24"/>
          <w:szCs w:val="24"/>
        </w:rPr>
        <w:t xml:space="preserve"> Дальние походы на восток - река Итиль (Волга), Хазарское (Каспийское) </w:t>
      </w:r>
    </w:p>
    <w:p w:rsidR="00D542F2" w:rsidRPr="00D542F2" w:rsidRDefault="00D542F2" w:rsidP="00BF4F30">
      <w:pPr>
        <w:rPr>
          <w:sz w:val="24"/>
          <w:szCs w:val="24"/>
        </w:rPr>
      </w:pPr>
      <w:r w:rsidRPr="00D542F2">
        <w:rPr>
          <w:sz w:val="24"/>
          <w:szCs w:val="24"/>
        </w:rPr>
        <w:t xml:space="preserve"> море, Сурожское (Азовское) море, река Дон; </w:t>
      </w:r>
    </w:p>
    <w:p w:rsidR="00D542F2" w:rsidRPr="00D542F2" w:rsidRDefault="00D542F2" w:rsidP="00BF4F30">
      <w:pPr>
        <w:rPr>
          <w:sz w:val="24"/>
          <w:szCs w:val="24"/>
        </w:rPr>
      </w:pPr>
      <w:r w:rsidRPr="00D542F2">
        <w:rPr>
          <w:sz w:val="24"/>
          <w:szCs w:val="24"/>
        </w:rPr>
        <w:t xml:space="preserve"> Походы на юг - Русское море, Болгария, Византия. </w:t>
      </w:r>
    </w:p>
    <w:p w:rsidR="00D542F2" w:rsidRPr="00D542F2" w:rsidRDefault="00D542F2" w:rsidP="00BF4F30">
      <w:pPr>
        <w:rPr>
          <w:sz w:val="24"/>
          <w:szCs w:val="24"/>
        </w:rPr>
      </w:pPr>
      <w:r w:rsidRPr="00D542F2">
        <w:rPr>
          <w:sz w:val="24"/>
          <w:szCs w:val="24"/>
        </w:rPr>
        <w:t xml:space="preserve"> Изучая дипломатию Святослава, А. Н. Сахаров пришел к следующему выводу: </w:t>
      </w:r>
    </w:p>
    <w:p w:rsidR="00D542F2" w:rsidRDefault="00D542F2" w:rsidP="00BF4F30">
      <w:pPr>
        <w:rPr>
          <w:sz w:val="24"/>
          <w:szCs w:val="24"/>
        </w:rPr>
      </w:pPr>
      <w:r w:rsidRPr="00D542F2">
        <w:rPr>
          <w:sz w:val="24"/>
          <w:szCs w:val="24"/>
        </w:rPr>
        <w:t xml:space="preserve"> "Внешняя политика князя Святослава Игоревича явилась закономерным продолжением усилий, предпринятых еще Олегом и особенно Игорем по укреплению позиций Руси в Северном Причерноморье, на восточных торговых путях, на подступах к Балканам… Новые внешнеполитические задачи древнерусского государства, осуществление которых выпало на долю энергичного, предприимчивого Святослава, требовали и нового уровня дипломатии. Многообразные приемы и методы древнерусской дипломатии при Святославе Игоревиче основывались на дипломатическом опыте прошлого, способствовали его дальнейшему обогащению в соответствии с развитием  древнерусской государственности, расширяющимися политическими связями Руси  с другими странами". Оценить деятельность князя Святослава весьма сложно: князь-воин заслоняет князя-дипломата. Но посмотрим иначе: завоеваниями Святослава для Руси был обеспечен выход к Каспию, к восточным торговым путям, к Черному морю и главному торговому пути Восточной Европы - Дунаю, оказавшемуся под контролем русских князей. Киевская Русь за несколько лет укрепила свои позиции в Северном Причерноморье, на торговых путях на Балканах, стала крупной торговой державой, соперничавшей с самой Византией. </w:t>
      </w: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E740CF" w:rsidRDefault="00E740CF" w:rsidP="00E740CF">
      <w:pPr>
        <w:jc w:val="center"/>
        <w:rPr>
          <w:b/>
          <w:i/>
          <w:sz w:val="40"/>
          <w:szCs w:val="40"/>
        </w:rPr>
      </w:pPr>
      <w:r w:rsidRPr="00E740CF">
        <w:rPr>
          <w:b/>
          <w:i/>
          <w:sz w:val="40"/>
          <w:szCs w:val="40"/>
        </w:rPr>
        <w:lastRenderedPageBreak/>
        <w:t>Древнерусское вече</w:t>
      </w:r>
      <w:bookmarkStart w:id="0" w:name="_Toc83967751"/>
    </w:p>
    <w:p w:rsidR="00E740CF" w:rsidRDefault="00E740CF" w:rsidP="00E740CF">
      <w:pPr>
        <w:jc w:val="center"/>
        <w:rPr>
          <w:b/>
          <w:i/>
          <w:sz w:val="32"/>
          <w:szCs w:val="32"/>
        </w:rPr>
      </w:pPr>
      <w:r w:rsidRPr="00E740CF">
        <w:rPr>
          <w:b/>
          <w:i/>
          <w:sz w:val="32"/>
          <w:szCs w:val="32"/>
        </w:rPr>
        <w:t>Периоды возникновения и функционирования</w:t>
      </w:r>
      <w:bookmarkEnd w:id="0"/>
    </w:p>
    <w:p w:rsidR="00BF4F30" w:rsidRPr="00E740CF" w:rsidRDefault="00BF4F30" w:rsidP="00E740CF">
      <w:pPr>
        <w:jc w:val="center"/>
        <w:rPr>
          <w:b/>
          <w:i/>
          <w:sz w:val="32"/>
          <w:szCs w:val="32"/>
        </w:rPr>
      </w:pPr>
    </w:p>
    <w:p w:rsidR="00E740CF" w:rsidRPr="00E740CF" w:rsidRDefault="00E740CF" w:rsidP="00BF4F30">
      <w:pPr>
        <w:rPr>
          <w:sz w:val="24"/>
          <w:szCs w:val="24"/>
        </w:rPr>
      </w:pPr>
      <w:r w:rsidRPr="00E740CF">
        <w:rPr>
          <w:sz w:val="24"/>
          <w:szCs w:val="24"/>
        </w:rPr>
        <w:t>Большинство исследователей сходятся во мнении, что история вече уходит своими корнями в глубокую древность: "племенные вече - детище старины глубокой, palladium демократии восточных славян", "по своему происхождению вече – архаический институт, уходящий корнями в недра первичной формации". Историки здесь опираются как на свидетельство Прокопия Кесарийского: "Эти племена, славяне и анты, не управляются одним человеком, но издревле живут в народоправстве, и потому у них счастье и несчастье в жизни считается общим делом"; так и на различные русские источники, примером которых может служить Лаврентьевская летопись: "В лето 6684 [1176 г.] Новгородци во изначала, и смоляне, и кыяне, и полочане, и вся власти, Якож на думу; на вече сходятся; на что же старейшин сдумають, на том же пригороди стануть".</w:t>
      </w:r>
    </w:p>
    <w:p w:rsidR="00E740CF" w:rsidRPr="00E740CF" w:rsidRDefault="00E740CF" w:rsidP="00BF4F30">
      <w:pPr>
        <w:rPr>
          <w:sz w:val="24"/>
          <w:szCs w:val="24"/>
        </w:rPr>
      </w:pPr>
      <w:r w:rsidRPr="00E740CF">
        <w:rPr>
          <w:sz w:val="24"/>
          <w:szCs w:val="24"/>
        </w:rPr>
        <w:t>То, что вече существовало непрерывно вплоть до монголо-татарского нашествия (кроме Новгорода и Пскова, где вече функционировало до присоединения к Москве) не вызывает сомнений у большинства историков, хотя есть и исключения. Б.Д. Греков писал о молчании вече в 10-12 вв.:</w:t>
      </w:r>
    </w:p>
    <w:p w:rsidR="00E740CF" w:rsidRPr="00E740CF" w:rsidRDefault="00E740CF" w:rsidP="00BF4F30">
      <w:pPr>
        <w:ind w:firstLine="708"/>
        <w:rPr>
          <w:sz w:val="24"/>
          <w:szCs w:val="24"/>
        </w:rPr>
      </w:pPr>
      <w:r w:rsidRPr="00E740CF">
        <w:rPr>
          <w:sz w:val="24"/>
          <w:szCs w:val="24"/>
        </w:rPr>
        <w:t>"….в Киевском государстве, как таковом, вече, строго говоря, не функционировало. Рассвет вечевой деятельности падает уже на время феодальной раздробленности. Только в конце периода Киевского государства можно наблюдать в некоторых городах вечевые собрания, свидетельствующие о росте городов, готовых выйти из-под власти киевского великого князя. …в литературе по вопросу о вече далеко не всегда различаются два периода в истории нашей страны: период Киевского государства, когда вече молчит, и период феодальной раздробленности, когда оно говорит, и даже достаточно громко".</w:t>
      </w:r>
    </w:p>
    <w:p w:rsidR="00E740CF" w:rsidRDefault="00E740CF" w:rsidP="00BF4F30">
      <w:pPr>
        <w:ind w:firstLine="708"/>
        <w:rPr>
          <w:sz w:val="24"/>
          <w:szCs w:val="24"/>
        </w:rPr>
      </w:pPr>
      <w:r w:rsidRPr="00E740CF">
        <w:rPr>
          <w:sz w:val="24"/>
          <w:szCs w:val="24"/>
        </w:rPr>
        <w:t xml:space="preserve">Безусловно, с переменами, происходившими в социальной структуре восточнославянского общества, менялась и сущность самого учреждения коллективной власти. Раннее, "племенное" вече эпохи первобытного строя или военной демократии, видимо, серьезно отличалось от "волостного" вече второй половины XI-XII вв. Но говорить об исчезновении вече представляется мне не совсем правильным. Эта точка зрения вызывает серьезные сомнения, так как такое утверждение не только не логично, но и попросту не подтверждается фактическим материалом. В летописях присутствуют упоминания о вече именно на тот период, который обозначил Греков. </w:t>
      </w:r>
    </w:p>
    <w:p w:rsidR="00BF4F30" w:rsidRDefault="00BF4F30" w:rsidP="00E740CF">
      <w:pPr>
        <w:ind w:firstLine="708"/>
        <w:jc w:val="center"/>
        <w:rPr>
          <w:b/>
          <w:i/>
          <w:sz w:val="32"/>
          <w:szCs w:val="32"/>
        </w:rPr>
      </w:pPr>
    </w:p>
    <w:p w:rsidR="00E740CF" w:rsidRDefault="00E740CF" w:rsidP="00E740CF">
      <w:pPr>
        <w:ind w:firstLine="708"/>
        <w:jc w:val="center"/>
        <w:rPr>
          <w:b/>
          <w:i/>
          <w:sz w:val="32"/>
          <w:szCs w:val="32"/>
        </w:rPr>
      </w:pPr>
      <w:r>
        <w:rPr>
          <w:b/>
          <w:i/>
          <w:sz w:val="32"/>
          <w:szCs w:val="32"/>
        </w:rPr>
        <w:t>Социальный состав</w:t>
      </w:r>
    </w:p>
    <w:p w:rsidR="00E740CF" w:rsidRPr="00F30910" w:rsidRDefault="00E740CF" w:rsidP="00BF4F30">
      <w:pPr>
        <w:ind w:firstLine="708"/>
        <w:rPr>
          <w:sz w:val="24"/>
        </w:rPr>
      </w:pPr>
      <w:r w:rsidRPr="00F30910">
        <w:rPr>
          <w:sz w:val="24"/>
        </w:rPr>
        <w:t xml:space="preserve">Если вопрос о времени возникновения и периодах функционирования вече более или менее ясен, то с социальным составом народных собраний дело обстоит намного сложнее. Этот пункт вызывает у исследователей наибольшие разногласия. С.В. Юшков настаивал на том, что вече в Киевской Руси являлось массовым собранием руководящих элементов города и земли по наиболее важным вопросам, созывавшимся в тех случаях, когда феодальная верхушка раскалывалась на группировки.  П.П. Толочко, изучавший древний Киев, также полагал, что институт вече "никогда не был органом народовластия, широкого участия демократических низов в государственном управлении". К ним присоединяется В.Л. Янин - лучший знаток древнего Новгорода. Общегородское вече Новгорода Великого, считает он, - "искусственное образование, возникшее на основе кончанского представительства", в котором в ранний период его существования принимали участие 300-400 владельцев городских усадеб. Вече тогда объединяло "лишь крупнейших феодалов и не было народным собранием, а собранием класса, стоящего у </w:t>
      </w:r>
      <w:r w:rsidRPr="00F30910">
        <w:rPr>
          <w:sz w:val="24"/>
        </w:rPr>
        <w:lastRenderedPageBreak/>
        <w:t>власти". В дальнейшем, "с образованием пяти концов число вечников могло возрасти до 500". К такой же точке зрения был близок и И.Х. Алешковский, полагавший, впрочем, что с XIII в. новгородское вече пополнилось небольшой группой наиболее богатых купцов.</w:t>
      </w:r>
    </w:p>
    <w:p w:rsidR="00E740CF" w:rsidRPr="00F30910" w:rsidRDefault="00E740CF" w:rsidP="00BF4F30">
      <w:pPr>
        <w:ind w:firstLine="708"/>
        <w:rPr>
          <w:sz w:val="24"/>
        </w:rPr>
      </w:pPr>
      <w:r w:rsidRPr="00F30910">
        <w:rPr>
          <w:sz w:val="24"/>
        </w:rPr>
        <w:t>Однако думается, что наиболее близки к истине были историки, придерживавшиеся взгляда на вече как на институт народовластия. Наиболее ярким представителем данной точки зрения является И.Я. Фроянов. Он считает, что состав вечевых собраний был социально</w:t>
      </w:r>
    </w:p>
    <w:p w:rsidR="00E740CF" w:rsidRPr="00F30910" w:rsidRDefault="00E740CF" w:rsidP="00BF4F30">
      <w:pPr>
        <w:rPr>
          <w:sz w:val="24"/>
        </w:rPr>
      </w:pPr>
      <w:r w:rsidRPr="00F30910">
        <w:rPr>
          <w:sz w:val="24"/>
        </w:rPr>
        <w:t>неоднороден – здесь встречаются как «низы» общества («люди» по терминологии того времени), составлявшие основную массу участников народных собраний, так и «лучшие мужи», т.е. знать. "Обращает внимание демократический характер вечевых совещаний в Киевской Руси. Вече - это народное собрание, являвшееся составной частью социально-политического механизма древнерусского общества. Подобно тому, как в эпоху родоплеменного строя народные собрания не обходились без племенной знати, так и в Киевской Руси непременными их участниками были высшие лица: князья, церковные иерархи, бояре, богатые купцы. Нередко они руководили вечевыми собраниями. Но руководить и господствовать - вовсе не одно и то же. ….Древнерусская знать не обладала необходимыми средствами для подчинения вече. Саботировать его решения она тоже была не в силах".</w:t>
      </w:r>
    </w:p>
    <w:p w:rsidR="00E740CF" w:rsidRPr="00F30910" w:rsidRDefault="00E740CF" w:rsidP="00BF4F30">
      <w:pPr>
        <w:rPr>
          <w:sz w:val="24"/>
        </w:rPr>
      </w:pPr>
      <w:r w:rsidRPr="00F30910">
        <w:rPr>
          <w:sz w:val="24"/>
        </w:rPr>
        <w:tab/>
        <w:t xml:space="preserve">Еще один пример деятельности вече в интересах общины – призвание Владимира Мономаха на киевский княжеский стол в 1113 г. После смерти князя Святополка II вече избирает князем Мономаха, направив ему депутацию с приглашением занять стол. Вокняжившись в Киеве, он провел реформы, отвечавшие интересам городских низов: покончил с произволом ростовщиков, отменил давние долги и самочинные проценты, установил определенные правила взимания процентов  по долгу (отныне они не должны были </w:t>
      </w:r>
    </w:p>
    <w:p w:rsidR="00E740CF" w:rsidRPr="00F30910" w:rsidRDefault="00E740CF" w:rsidP="00BF4F30">
      <w:pPr>
        <w:rPr>
          <w:sz w:val="24"/>
        </w:rPr>
      </w:pPr>
      <w:r w:rsidRPr="00F30910">
        <w:rPr>
          <w:sz w:val="24"/>
        </w:rPr>
        <w:t xml:space="preserve">превышать трети суммы, которую давали в долг), существенно ограничил внутреннее рабство. То, что меры Мономаха шли наперекор интересам ростовщиков, холопо- и закуповладельцев, на мой взгляд, является доказательством того, что он был призван именно </w:t>
      </w:r>
    </w:p>
    <w:p w:rsidR="00E740CF" w:rsidRPr="00F30910" w:rsidRDefault="00E740CF" w:rsidP="00BF4F30">
      <w:pPr>
        <w:rPr>
          <w:sz w:val="24"/>
        </w:rPr>
      </w:pPr>
      <w:r w:rsidRPr="00F30910">
        <w:rPr>
          <w:sz w:val="24"/>
        </w:rPr>
        <w:t>«низами», а не социальной «верхушкой».</w:t>
      </w:r>
    </w:p>
    <w:p w:rsidR="00E740CF" w:rsidRPr="00F30910" w:rsidRDefault="00E740CF" w:rsidP="00BF4F30">
      <w:pPr>
        <w:ind w:firstLine="708"/>
        <w:rPr>
          <w:sz w:val="24"/>
        </w:rPr>
      </w:pPr>
      <w:r w:rsidRPr="00F30910">
        <w:rPr>
          <w:sz w:val="24"/>
        </w:rPr>
        <w:t>Фроянов также обращал внимание на то, что в вече могли принимать участие не только городские жители, но и сельские. Любопытным аргументом в пользу данного мнения является текст Лаврентьевской летописи, в частности обращается внимание на выражение "и вся власти якож на думу, на веча сходятся". По мнению Фроянова речь здесь идет о "представителях всей волости". В Московском летописном своде конца 15 в тот же текст выглядит несколько иначе, что говорит опять же в пользу данной теории: "Уведевше же княжу [Андрея] смерть Ростовци и Суздальци и Переяславци и въся объласть его снидошася в Володимерь..." Но с другой стороны само слово "область" имело в древнерусском языке и другое значение - "власть", "господство". Такое прочтение существенно изменяет понимание данного отрывка.</w:t>
      </w:r>
    </w:p>
    <w:p w:rsidR="00E740CF" w:rsidRPr="00F30910" w:rsidRDefault="00E740CF" w:rsidP="00BF4F30">
      <w:pPr>
        <w:ind w:firstLine="708"/>
        <w:rPr>
          <w:sz w:val="24"/>
        </w:rPr>
      </w:pPr>
      <w:r w:rsidRPr="00F30910">
        <w:rPr>
          <w:sz w:val="24"/>
        </w:rPr>
        <w:t>Правда, Фроянов ссылается на мнение Н.А. Рожкова о том, что в вечевых собраниях могли принимать участие и сельские жители. Однако при ближайшем рассмотрении оказывается, что у Рожкова речь шла не столько о реальном участии свободных селян, сколько о потенциальной, но чаще всего нереализуемой возможности такого участия: "Крестьянское население практически было мало заинтересовано в сохранении вече, потому что лишено было большею частью фактической возможности посещать вечевые сходки".</w:t>
      </w:r>
    </w:p>
    <w:p w:rsidR="00E740CF" w:rsidRPr="00F30910" w:rsidRDefault="00E740CF" w:rsidP="00BF4F30">
      <w:pPr>
        <w:ind w:firstLine="708"/>
        <w:rPr>
          <w:sz w:val="24"/>
        </w:rPr>
      </w:pPr>
      <w:r w:rsidRPr="00F30910">
        <w:rPr>
          <w:sz w:val="24"/>
        </w:rPr>
        <w:t>Таким образом, в любом случае, вече стоит признать городским институтом власти.</w:t>
      </w:r>
    </w:p>
    <w:p w:rsidR="00E740CF" w:rsidRPr="00F30910" w:rsidRDefault="00E740CF" w:rsidP="00BF4F30">
      <w:pPr>
        <w:ind w:firstLine="708"/>
        <w:rPr>
          <w:sz w:val="24"/>
        </w:rPr>
      </w:pPr>
      <w:r w:rsidRPr="00F30910">
        <w:rPr>
          <w:sz w:val="24"/>
        </w:rPr>
        <w:lastRenderedPageBreak/>
        <w:t>В обыденном представлении вечевые собрания представляются как своеобразные митинги, на которых решение вопроса определяется силой крика участвующих. На самом деле, как показывают источники, вече, видимо, имело достаточно четкую организацию. Не будем углубляться в древнерусский язык, поэтому я приведу слова Фроянова о вечевом собрании 1147 г у св. Софии упомянутом в Лаврентьевской летописи:</w:t>
      </w:r>
    </w:p>
    <w:p w:rsidR="00E740CF" w:rsidRPr="00F30910" w:rsidRDefault="00E740CF" w:rsidP="00BF4F30">
      <w:pPr>
        <w:ind w:firstLine="708"/>
        <w:rPr>
          <w:sz w:val="24"/>
        </w:rPr>
      </w:pPr>
      <w:r w:rsidRPr="00F30910">
        <w:rPr>
          <w:sz w:val="24"/>
        </w:rPr>
        <w:t>"перед нами отнюдь не хаотическая толпа, кричащая на разный лад, а вполне упорядоченное совещание, проходящее с соблюдением правил выработанных вечевой практикой. Сошедшиеся к Софии киевляне рассаживаются, степенно ожидая начала вече. "Заседанием" руководит князь, митрополит и тысяцкий. Послы, как по этикету, приветствуют по очереди митрополита, тысяцкого, "киян". И только потом киевляне говорят им: "Молвита, с чим князь прислал". Все эти штрихи убеждают в наличии на Руси XII в. более или менее сложившихся приемов ведения вече. М.Н. Тихомиров счел вполне вероятным существование уже в ту пору протокольных записей вечевых решений".</w:t>
      </w:r>
    </w:p>
    <w:p w:rsidR="00E740CF" w:rsidRPr="00F30910" w:rsidRDefault="00E740CF" w:rsidP="00BF4F30">
      <w:pPr>
        <w:ind w:firstLine="708"/>
        <w:rPr>
          <w:sz w:val="24"/>
        </w:rPr>
      </w:pPr>
      <w:r w:rsidRPr="00F30910">
        <w:rPr>
          <w:sz w:val="24"/>
        </w:rPr>
        <w:t>Довольно любопытной деталью оказывается то, что на вече участники сидели. Многие исследователи полагают в связи с этим, что на вечевой площади должны были стоять скамьи. Точно установив место, где в Новгороде Великом происходили вечевые собрания, Янин провел, так сказать, следственный эксперимент: на вечевую площадь были выставлены скамьи, на которые сели участники Новгородской археологической экспедиции и студенты местных вузов. Оказалось, что при таких условиях на площади могло разместиться не более 300-400 человек, что косвенно подтверждало упоминания Кильбургрера, будто Новгородом управляют 300 "золотых поясов". По мнению Янина, 300 боярским семьям могли принадлежать практически все крупные усадьбы, размещавшиеся в городской черте (при расчете, что каждая усадьба занимала 2000 квадратных метров).</w:t>
      </w:r>
    </w:p>
    <w:p w:rsidR="00E740CF" w:rsidRDefault="00E740CF" w:rsidP="00BF4F30">
      <w:pPr>
        <w:ind w:firstLine="708"/>
        <w:rPr>
          <w:sz w:val="24"/>
        </w:rPr>
      </w:pPr>
      <w:r w:rsidRPr="00F30910">
        <w:rPr>
          <w:sz w:val="24"/>
        </w:rPr>
        <w:t xml:space="preserve">     Одним из немногих специалистов, выступавших против такой точки зрения, является В.Ф. Андреев. Он полагает, что средняя плотность новгородских усадеб была раз в 4 меньше (около 500-600 квадратных метров), что по его мысли, должно резко увеличить число горожан, присутствовавших на вече. Однако более основательной сегодня представляется все-таки точка зрения Янина.</w:t>
      </w:r>
    </w:p>
    <w:p w:rsidR="007A550F" w:rsidRDefault="007A550F" w:rsidP="00BF4F30">
      <w:pPr>
        <w:ind w:firstLine="708"/>
        <w:rPr>
          <w:sz w:val="24"/>
        </w:rPr>
      </w:pPr>
    </w:p>
    <w:p w:rsidR="00E740CF" w:rsidRDefault="00E740CF" w:rsidP="00E740CF">
      <w:pPr>
        <w:ind w:firstLine="708"/>
        <w:jc w:val="center"/>
        <w:rPr>
          <w:b/>
          <w:i/>
          <w:sz w:val="32"/>
          <w:szCs w:val="32"/>
        </w:rPr>
      </w:pPr>
      <w:r>
        <w:rPr>
          <w:b/>
          <w:i/>
          <w:sz w:val="32"/>
          <w:szCs w:val="32"/>
        </w:rPr>
        <w:t>Компетенция вече</w:t>
      </w:r>
    </w:p>
    <w:p w:rsidR="00E740CF" w:rsidRPr="00F30910" w:rsidRDefault="00E740CF" w:rsidP="00BF4F30">
      <w:pPr>
        <w:rPr>
          <w:sz w:val="24"/>
        </w:rPr>
      </w:pPr>
      <w:r w:rsidRPr="00F30910">
        <w:rPr>
          <w:sz w:val="24"/>
        </w:rPr>
        <w:t>При рассмотрении различных летописных документов оказывается, что круг вопросов решаемых вече довольно широк. Прежде всего, это вопросы войны и мира, судьбы княжеского стола и княжеской администрации. Кроме того, на вече рассматривались проблемы, связанные с денежными сборами среди горожан, распоряжением городскими финансами и земельными ресурсами. О последнем, в частности, говорит новгородская грамота середины XII в.:</w:t>
      </w:r>
    </w:p>
    <w:p w:rsidR="00E740CF" w:rsidRPr="00F30910" w:rsidRDefault="00E740CF" w:rsidP="00BF4F30">
      <w:pPr>
        <w:rPr>
          <w:sz w:val="24"/>
        </w:rPr>
      </w:pPr>
      <w:r w:rsidRPr="00F30910">
        <w:rPr>
          <w:sz w:val="24"/>
        </w:rPr>
        <w:t>"Се яз князь великий Изеслав Мстиславич по благословению епискупа Ниффонта испрошал семь у Новагорода святому Пантелемону землю село Витославиццы и смерды и поля Ушково и до прости".</w:t>
      </w:r>
    </w:p>
    <w:p w:rsidR="00E740CF" w:rsidRPr="00F30910" w:rsidRDefault="00E740CF" w:rsidP="00BF4F30">
      <w:pPr>
        <w:rPr>
          <w:sz w:val="24"/>
        </w:rPr>
      </w:pPr>
      <w:r w:rsidRPr="00F30910">
        <w:rPr>
          <w:sz w:val="24"/>
        </w:rPr>
        <w:t xml:space="preserve">Согласно довольно логичному выводу Фроянова, "испросить" пожалование монастырю "у Новагорода" Изяслав мог только на вече". Круг вопросов, решавшихся на вече, практически совпадал со сферой тех проблем, которые князь обсуждал со своей дружиной. Следовательно, все они - князь, дружина и вече - могли совместно (или напротив, порознь и совершенно по-разному) решать одни и те же задачи. При этом, несомненно, рано или поздно должны были возникать конфликты. Как показывают приведенные примеры, князь далеко не всегда мог действовать по своему усмотрению. Часто ему приходилось сталкиваться не только со своим ближайшем окружением, но и с </w:t>
      </w:r>
      <w:r w:rsidRPr="00F30910">
        <w:rPr>
          <w:sz w:val="24"/>
        </w:rPr>
        <w:lastRenderedPageBreak/>
        <w:t>горожанами (независимо от того, сколь широкие городские слои имеются в виду в данном случае). Фроянов пишет:</w:t>
      </w:r>
    </w:p>
    <w:p w:rsidR="00E740CF" w:rsidRPr="00F30910" w:rsidRDefault="00E740CF" w:rsidP="00BF4F30">
      <w:pPr>
        <w:rPr>
          <w:sz w:val="24"/>
        </w:rPr>
      </w:pPr>
      <w:r w:rsidRPr="00F30910">
        <w:rPr>
          <w:sz w:val="24"/>
        </w:rPr>
        <w:t>"Летописные данные, относящиеся к XI веку, рисуют вече как верховный демократический орган власти, развивавшийся наряду с княжеской властью. Оно ведало вопросами войны и мира, санкционировало сборы средств для военных предприятий, меняло князей. Столь важная компетенция вечевых собраний еще более отчетливо выступает на фоне источников, освещающих события XII века.</w:t>
      </w:r>
    </w:p>
    <w:p w:rsidR="00E740CF" w:rsidRPr="00F30910" w:rsidRDefault="00E740CF" w:rsidP="00BF4F30">
      <w:pPr>
        <w:rPr>
          <w:sz w:val="24"/>
        </w:rPr>
      </w:pPr>
      <w:r w:rsidRPr="00F30910">
        <w:rPr>
          <w:sz w:val="24"/>
        </w:rPr>
        <w:t>……В письменных памятниках вече выступает в качестве распорядителя государственных финансов и земельных фондов... Кроме земли, вече... распоряжается смердами... Заключение международных договоров вече тоже держало под присмотром. В преамбуле соглашения Новгорода с Готским берегом и немецкими городами значится:</w:t>
      </w:r>
    </w:p>
    <w:p w:rsidR="00E740CF" w:rsidRPr="00F30910" w:rsidRDefault="00E740CF" w:rsidP="00BF4F30">
      <w:pPr>
        <w:rPr>
          <w:sz w:val="24"/>
        </w:rPr>
      </w:pPr>
      <w:r w:rsidRPr="00F30910">
        <w:rPr>
          <w:sz w:val="24"/>
        </w:rPr>
        <w:t xml:space="preserve">     "се яз князь Ярослав Володимеричь, сгадав с посадникомь с Мирошкою, и с тысяцкым Яковомь, и с всеми новгородъци, потвердихом мира старого с послом Арбудомь, и со всеми немецкыми сыны, и с гты, и с всемь латиньским языком". Со "всеми новгородци" Ярослав общался, надо думать не в приватной беседе за чашкой вина, а на вече. Фраза "вси новгородци" достаточно красноречива: она с предельной ясностью определяет участников сходки, не оставляя ни малейших сомнений в том, что мы имеем дело с массовым собранием горожан, где вероятно присутствовали делегаты от новгородских пригородов и сельской округи".</w:t>
      </w:r>
    </w:p>
    <w:p w:rsidR="00E740CF" w:rsidRPr="00F30910" w:rsidRDefault="00E740CF" w:rsidP="00BF4F30">
      <w:pPr>
        <w:rPr>
          <w:sz w:val="24"/>
        </w:rPr>
      </w:pPr>
      <w:r w:rsidRPr="00F30910">
        <w:rPr>
          <w:sz w:val="24"/>
        </w:rPr>
        <w:t>В то же время не лишены оснований и наблюдения А.Е. Преснякова, утверждавшего: "Если правы историки права, что вече, а не князь должно быть признано носителем верховной власти древнерусской политии-волости, то, с другой стороны, элементарные нити древнерусской волостной администрации сходились в руках князя, а не вече или каких-либо его органов. В этом оригинальная черта древнерусской государственности".</w:t>
      </w:r>
    </w:p>
    <w:p w:rsidR="00E740CF" w:rsidRDefault="00E740CF" w:rsidP="00BF4F30">
      <w:pPr>
        <w:rPr>
          <w:sz w:val="24"/>
        </w:rPr>
      </w:pPr>
      <w:r w:rsidRPr="00F30910">
        <w:rPr>
          <w:sz w:val="24"/>
        </w:rPr>
        <w:t>А потому, считает исследователь, "видна, как и зависимость князя от вече, так и малая дееспособность вече без князя... Известные нам проявления силы и значения вече носят всецело характер выступлений его в чрезвычайных случаях. Властно вмешивается оно своими требованиями и протестами в княжное управление, но не берет его в свои руки".</w:t>
      </w:r>
    </w:p>
    <w:p w:rsidR="007A550F" w:rsidRDefault="007A550F" w:rsidP="00BF4F30">
      <w:pPr>
        <w:rPr>
          <w:sz w:val="24"/>
        </w:rPr>
      </w:pPr>
    </w:p>
    <w:p w:rsidR="00E740CF" w:rsidRDefault="00E740CF" w:rsidP="00E740CF">
      <w:pPr>
        <w:ind w:firstLine="708"/>
        <w:jc w:val="center"/>
        <w:rPr>
          <w:b/>
          <w:i/>
          <w:sz w:val="32"/>
          <w:szCs w:val="32"/>
        </w:rPr>
      </w:pPr>
      <w:r>
        <w:rPr>
          <w:b/>
          <w:i/>
          <w:sz w:val="32"/>
          <w:szCs w:val="32"/>
        </w:rPr>
        <w:t>География вече</w:t>
      </w:r>
    </w:p>
    <w:p w:rsidR="00E740CF" w:rsidRPr="00F30910" w:rsidRDefault="00E740CF" w:rsidP="00BF4F30">
      <w:pPr>
        <w:ind w:firstLine="708"/>
        <w:rPr>
          <w:sz w:val="24"/>
        </w:rPr>
      </w:pPr>
      <w:r w:rsidRPr="00F30910">
        <w:rPr>
          <w:sz w:val="24"/>
        </w:rPr>
        <w:t>Не меньший интерес, чем все предыдущие вопросы, представляет проблема географического распространения вечевых порядков в русских землях. Действительно, большинство приведенных примеров относится к Новгороду, специфика государственного развития которого как раз и состояла в решающей роли вече как основного властного института. Рассматривая этот вопрос, М.Б. Свердлов приводит примеры вечевых решений в Белгороде (997 г.), в Новгороде (1015 г.), Киеве (1068-1069 гг.), Владимире Волынском (1097 г.). В то же время он замечает, что:</w:t>
      </w:r>
    </w:p>
    <w:p w:rsidR="00E740CF" w:rsidRPr="00F30910" w:rsidRDefault="00E740CF" w:rsidP="00BF4F30">
      <w:pPr>
        <w:ind w:firstLine="708"/>
        <w:rPr>
          <w:sz w:val="24"/>
        </w:rPr>
      </w:pPr>
      <w:r w:rsidRPr="00F30910">
        <w:rPr>
          <w:sz w:val="24"/>
        </w:rPr>
        <w:t>"эти сообщения свидетельствуют о созыве вече лишь в экстренных случаях войны или восстания, причем все они относятся к городам, крупным социальным коллективам, центрам ремесла и торговли. Да и эти упоминания вече крайне редки - всего 6 за 100 лет (997-1097 гг.): одно - в Белгороде и Новгороде, два - в Киеве и два - во Владимире Волынском. Данные о вече в сельской местности или о социально-политических и судебных функциях, характерных для племенного общества, нет".</w:t>
      </w:r>
    </w:p>
    <w:p w:rsidR="00E740CF" w:rsidRPr="00F30910" w:rsidRDefault="00E740CF" w:rsidP="00BF4F30">
      <w:pPr>
        <w:ind w:firstLine="708"/>
        <w:rPr>
          <w:sz w:val="24"/>
        </w:rPr>
      </w:pPr>
      <w:r w:rsidRPr="00F30910">
        <w:rPr>
          <w:sz w:val="24"/>
        </w:rPr>
        <w:t xml:space="preserve">Причем все приведенные упоминания относятся лишь к концу X - середине XI века. Относительно более позднего времени приходится тщательнее учитывать конкретное содержание этого термина в различных источниках разных регионах Восточной Европы. </w:t>
      </w:r>
    </w:p>
    <w:p w:rsidR="00E740CF" w:rsidRPr="00F30910" w:rsidRDefault="00E740CF" w:rsidP="00BF4F30">
      <w:pPr>
        <w:ind w:firstLine="708"/>
        <w:rPr>
          <w:sz w:val="24"/>
        </w:rPr>
      </w:pPr>
      <w:r w:rsidRPr="00F30910">
        <w:rPr>
          <w:sz w:val="24"/>
        </w:rPr>
        <w:lastRenderedPageBreak/>
        <w:t>В частности, обращает на себя внимание то, что вече в XI-XII вв. не упоминается в законодательных памятниках и актовых источниках. Обо всех известных случаях сообщается в летописях и произведениях древнерусской литературы, что несколько затрудняет правовую характеристику этого института.</w:t>
      </w:r>
    </w:p>
    <w:p w:rsidR="00E740CF" w:rsidRPr="00F30910" w:rsidRDefault="00E740CF" w:rsidP="00BF4F30">
      <w:pPr>
        <w:ind w:firstLine="708"/>
        <w:rPr>
          <w:sz w:val="24"/>
        </w:rPr>
      </w:pPr>
      <w:r w:rsidRPr="00F30910">
        <w:rPr>
          <w:sz w:val="24"/>
        </w:rPr>
        <w:t>К тому же, по наблюдениям Свердлова, слово "вече" в XII веке "не употреблялось в новгородском и северо-восточном летописании [там подобные упоминания появляются только с XIII в.]... В Лаврентьевской летописи под 1209 и 1228 гг. помещены сообщения о вече, заимствованные в процессе составления великокняжеских сводов из новгородского летописания, а под 1262 и 1289 гг. упоминание вече неразрывно связано с восстанием против татар. Поэтому становится очевидным полное отсутствие сведений о вече как органе самоуправления на северо-востоке Руси.</w:t>
      </w:r>
    </w:p>
    <w:p w:rsidR="00E740CF" w:rsidRPr="00F30910" w:rsidRDefault="00E740CF" w:rsidP="00BF4F30">
      <w:pPr>
        <w:ind w:firstLine="708"/>
        <w:rPr>
          <w:sz w:val="24"/>
        </w:rPr>
      </w:pPr>
      <w:r w:rsidRPr="00F30910">
        <w:rPr>
          <w:sz w:val="24"/>
        </w:rPr>
        <w:t xml:space="preserve">Из девяти сообщений о вече в Киевском своде XII века Рюрика Ростиславича, сохранившемся в составе Ипатьевской летописи, четыре относятся к Новгороду, причем известия по 1140 и 1167 гг. указывают на вече в неразрывной связи с выступлениями новгородцев против своих князей, в сведениях под 1169 г. сообщается о тайных вече "по дворам" - заговорах, а под 1148 г. - о собраниях новгородцев и псковичей по инициативе князя для организации похода. В аналогичных значениях вече упоминается по одному разу за столетие в галицком Звенигороде, Полоцке, Смоленске (в последнем случае вече связано с протестом войска во время похода). Только в двух случаях - под 1146 и 1147 гг. - "вечем" названы собрания горожан в Киеве во время острых социально-политических конфликтов, сопровождаемых классовой борьбой горожан против князей и княжеского административного </w:t>
      </w:r>
    </w:p>
    <w:p w:rsidR="00E740CF" w:rsidRPr="00F30910" w:rsidRDefault="00E740CF" w:rsidP="00BF4F30">
      <w:pPr>
        <w:rPr>
          <w:sz w:val="24"/>
        </w:rPr>
      </w:pPr>
      <w:r w:rsidRPr="00F30910">
        <w:rPr>
          <w:sz w:val="24"/>
        </w:rPr>
        <w:t>аппарата. А если учесть, что в галицко-волынском летописании XIII в. (до 1292 г.), включенном в Ипатьевскую летопись, слово "вече" используется только два раза - под 1229 и 1231 гг. - в значении "мнение" (защитников польского города Калиша) и "совет" (князя Даниила Романовича), то делается явным широкое употребление этого понятия, но не для обозначения народных собраний полномочных органов самоуправления в Южной и Юго-Западной Руси".</w:t>
      </w:r>
    </w:p>
    <w:p w:rsidR="00E740CF" w:rsidRPr="00F30910" w:rsidRDefault="00E740CF" w:rsidP="00BF4F30">
      <w:pPr>
        <w:ind w:firstLine="708"/>
        <w:rPr>
          <w:sz w:val="24"/>
        </w:rPr>
      </w:pPr>
      <w:r w:rsidRPr="00F30910">
        <w:rPr>
          <w:sz w:val="24"/>
        </w:rPr>
        <w:t>В то же время Свердлову приходится объяснять отсутствие в новгородском летописании XII века, каких бы то ни было упоминаний о вечевых собраниях. Отказать Новгороду в существовании вече невозможно, поэтому высказывается мнение, которое в значительной степени снижает степень доказательности и всех предшествующих контраргументов Фроянову. Свердлов считает, что: "отсутствие упоминаний о вече в новгородском летописании до XIII в. можно расценивать как обычное для летописей умолчание об органах государственного управления, о которых они сообщают крайне мало".</w:t>
      </w:r>
    </w:p>
    <w:p w:rsidR="00E740CF" w:rsidRPr="00E740CF" w:rsidRDefault="00E740CF" w:rsidP="00E740CF">
      <w:pPr>
        <w:spacing w:line="360" w:lineRule="auto"/>
        <w:ind w:firstLine="708"/>
        <w:jc w:val="left"/>
        <w:rPr>
          <w:b/>
          <w:i/>
          <w:sz w:val="32"/>
          <w:szCs w:val="32"/>
        </w:rPr>
      </w:pPr>
    </w:p>
    <w:p w:rsidR="00E740CF" w:rsidRPr="00E740CF" w:rsidRDefault="00E740CF" w:rsidP="00E740CF">
      <w:pPr>
        <w:spacing w:line="360" w:lineRule="auto"/>
        <w:ind w:firstLine="708"/>
        <w:rPr>
          <w:b/>
          <w:i/>
          <w:sz w:val="32"/>
          <w:szCs w:val="32"/>
        </w:rPr>
      </w:pPr>
    </w:p>
    <w:p w:rsidR="00E740CF" w:rsidRPr="00E740CF" w:rsidRDefault="00E740CF" w:rsidP="00E740CF">
      <w:pPr>
        <w:spacing w:line="360" w:lineRule="auto"/>
        <w:ind w:firstLine="708"/>
        <w:jc w:val="left"/>
        <w:rPr>
          <w:b/>
          <w:i/>
          <w:sz w:val="32"/>
          <w:szCs w:val="32"/>
        </w:rPr>
      </w:pPr>
    </w:p>
    <w:p w:rsidR="00D542F2" w:rsidRPr="00D542F2" w:rsidRDefault="00D542F2" w:rsidP="00D542F2">
      <w:pPr>
        <w:rPr>
          <w:sz w:val="24"/>
          <w:szCs w:val="24"/>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D542F2" w:rsidRDefault="00BF4F30" w:rsidP="00BF4F30">
      <w:pPr>
        <w:jc w:val="center"/>
        <w:rPr>
          <w:b/>
          <w:i/>
          <w:sz w:val="40"/>
          <w:szCs w:val="40"/>
        </w:rPr>
      </w:pPr>
      <w:r>
        <w:rPr>
          <w:b/>
          <w:i/>
          <w:sz w:val="40"/>
          <w:szCs w:val="40"/>
        </w:rPr>
        <w:lastRenderedPageBreak/>
        <w:t>Десятичная система управления</w:t>
      </w:r>
    </w:p>
    <w:p w:rsidR="00BF4F30" w:rsidRPr="00BF4F30" w:rsidRDefault="00BF4F30" w:rsidP="00BF4F30">
      <w:pPr>
        <w:jc w:val="left"/>
        <w:rPr>
          <w:b/>
          <w:i/>
          <w:sz w:val="28"/>
          <w:szCs w:val="28"/>
        </w:rPr>
      </w:pPr>
    </w:p>
    <w:p w:rsidR="00BF4F30" w:rsidRPr="0032249F" w:rsidRDefault="00BF4F30" w:rsidP="00BF4F30">
      <w:pPr>
        <w:autoSpaceDE w:val="0"/>
        <w:autoSpaceDN w:val="0"/>
        <w:adjustRightInd w:val="0"/>
        <w:rPr>
          <w:sz w:val="24"/>
        </w:rPr>
      </w:pPr>
      <w:r w:rsidRPr="0032249F">
        <w:rPr>
          <w:sz w:val="24"/>
        </w:rPr>
        <w:t>Историческое развитие задач и форм управления России берет начало с момента зарождения и</w:t>
      </w:r>
      <w:r>
        <w:rPr>
          <w:sz w:val="24"/>
        </w:rPr>
        <w:t xml:space="preserve"> </w:t>
      </w:r>
      <w:r w:rsidRPr="0032249F">
        <w:rPr>
          <w:sz w:val="24"/>
        </w:rPr>
        <w:t>последующего развития Древнерусского государства Киевской Руси IХ – ХII веков.</w:t>
      </w:r>
      <w:r>
        <w:rPr>
          <w:sz w:val="24"/>
        </w:rPr>
        <w:t xml:space="preserve"> </w:t>
      </w:r>
      <w:r w:rsidRPr="0032249F">
        <w:rPr>
          <w:sz w:val="24"/>
        </w:rPr>
        <w:t>Киевская Русь изначально развивалась как раннефеодальное государство. В качестве такового,</w:t>
      </w:r>
      <w:r>
        <w:rPr>
          <w:sz w:val="24"/>
        </w:rPr>
        <w:t xml:space="preserve"> </w:t>
      </w:r>
      <w:r w:rsidRPr="0032249F">
        <w:rPr>
          <w:sz w:val="24"/>
        </w:rPr>
        <w:t>этому государству были свойственны определенные характерные черты развития задач и форм</w:t>
      </w:r>
      <w:r>
        <w:rPr>
          <w:sz w:val="24"/>
        </w:rPr>
        <w:t xml:space="preserve"> </w:t>
      </w:r>
      <w:r w:rsidRPr="0032249F">
        <w:rPr>
          <w:sz w:val="24"/>
        </w:rPr>
        <w:t>управления.</w:t>
      </w:r>
      <w:r>
        <w:rPr>
          <w:sz w:val="24"/>
        </w:rPr>
        <w:t xml:space="preserve"> </w:t>
      </w:r>
      <w:r w:rsidRPr="0032249F">
        <w:rPr>
          <w:sz w:val="24"/>
        </w:rPr>
        <w:t>Первоначально в Древнерусском государстве существовала десятичная численная система</w:t>
      </w:r>
      <w:r>
        <w:rPr>
          <w:sz w:val="24"/>
        </w:rPr>
        <w:t xml:space="preserve"> </w:t>
      </w:r>
      <w:r w:rsidRPr="0032249F">
        <w:rPr>
          <w:sz w:val="24"/>
        </w:rPr>
        <w:t>управления. Эта система выросла из более древней (племенной) организации периода военной</w:t>
      </w:r>
      <w:r>
        <w:rPr>
          <w:sz w:val="24"/>
        </w:rPr>
        <w:t xml:space="preserve"> </w:t>
      </w:r>
      <w:r w:rsidRPr="0032249F">
        <w:rPr>
          <w:sz w:val="24"/>
        </w:rPr>
        <w:t>демократии. Сущность этой системы заключалась в том, что начальник (князь) и начальники воинских</w:t>
      </w:r>
      <w:r>
        <w:rPr>
          <w:sz w:val="24"/>
        </w:rPr>
        <w:t xml:space="preserve"> </w:t>
      </w:r>
      <w:r w:rsidRPr="0032249F">
        <w:rPr>
          <w:sz w:val="24"/>
        </w:rPr>
        <w:t>подразделений – десятские, сотские, тысяцкие, стали руководителями более или менее крупных звеньев</w:t>
      </w:r>
    </w:p>
    <w:p w:rsidR="00BF4F30" w:rsidRPr="0032249F" w:rsidRDefault="00BF4F30" w:rsidP="00BF4F30">
      <w:pPr>
        <w:autoSpaceDE w:val="0"/>
        <w:autoSpaceDN w:val="0"/>
        <w:adjustRightInd w:val="0"/>
        <w:rPr>
          <w:sz w:val="24"/>
        </w:rPr>
      </w:pPr>
      <w:r w:rsidRPr="0032249F">
        <w:rPr>
          <w:sz w:val="24"/>
        </w:rPr>
        <w:t>государства. Фигура князя из выборного племенного вождя превратилась в главу государства. Став</w:t>
      </w:r>
      <w:r>
        <w:rPr>
          <w:sz w:val="24"/>
        </w:rPr>
        <w:t xml:space="preserve"> </w:t>
      </w:r>
      <w:r w:rsidRPr="0032249F">
        <w:rPr>
          <w:sz w:val="24"/>
        </w:rPr>
        <w:t>главой государства, великий князь передает свою власть по наследству, по прямой нисходящей линии,</w:t>
      </w:r>
      <w:r>
        <w:rPr>
          <w:sz w:val="24"/>
        </w:rPr>
        <w:t xml:space="preserve"> </w:t>
      </w:r>
      <w:r w:rsidRPr="0032249F">
        <w:rPr>
          <w:sz w:val="24"/>
        </w:rPr>
        <w:t>т.е. от отца к сыну. К числу функций князя исследователи склонны относить три важнейшие функции:</w:t>
      </w:r>
    </w:p>
    <w:p w:rsidR="00BF4F30" w:rsidRPr="0032249F" w:rsidRDefault="00BF4F30" w:rsidP="00BF4F30">
      <w:pPr>
        <w:autoSpaceDE w:val="0"/>
        <w:autoSpaceDN w:val="0"/>
        <w:adjustRightInd w:val="0"/>
        <w:rPr>
          <w:sz w:val="24"/>
        </w:rPr>
      </w:pPr>
      <w:r w:rsidRPr="0032249F">
        <w:rPr>
          <w:sz w:val="24"/>
        </w:rPr>
        <w:t>• законодательную, засвидетельствованную "Русской Правдой";</w:t>
      </w:r>
    </w:p>
    <w:p w:rsidR="00BF4F30" w:rsidRPr="0032249F" w:rsidRDefault="00BF4F30" w:rsidP="00BF4F30">
      <w:pPr>
        <w:autoSpaceDE w:val="0"/>
        <w:autoSpaceDN w:val="0"/>
        <w:adjustRightInd w:val="0"/>
        <w:rPr>
          <w:sz w:val="24"/>
        </w:rPr>
      </w:pPr>
      <w:r w:rsidRPr="0032249F">
        <w:rPr>
          <w:sz w:val="24"/>
        </w:rPr>
        <w:t>• военную, суть которой выражалась в защите границ государства и управление дружиной;</w:t>
      </w:r>
    </w:p>
    <w:p w:rsidR="00BF4F30" w:rsidRPr="0032249F" w:rsidRDefault="00BF4F30" w:rsidP="00BF4F30">
      <w:pPr>
        <w:autoSpaceDE w:val="0"/>
        <w:autoSpaceDN w:val="0"/>
        <w:adjustRightInd w:val="0"/>
        <w:rPr>
          <w:sz w:val="24"/>
        </w:rPr>
      </w:pPr>
      <w:r w:rsidRPr="0032249F">
        <w:rPr>
          <w:sz w:val="24"/>
        </w:rPr>
        <w:t>• судебно-административную, выразившуюся в отправлении князем суда, установлении наказания</w:t>
      </w:r>
      <w:r>
        <w:rPr>
          <w:sz w:val="24"/>
        </w:rPr>
        <w:t xml:space="preserve"> </w:t>
      </w:r>
      <w:r w:rsidRPr="0032249F">
        <w:rPr>
          <w:sz w:val="24"/>
        </w:rPr>
        <w:t>(взимание штрафа), установлении "погостов и дани".</w:t>
      </w:r>
    </w:p>
    <w:p w:rsidR="00BF4F30" w:rsidRDefault="00BF4F30" w:rsidP="00BF4F30">
      <w:pPr>
        <w:autoSpaceDE w:val="0"/>
        <w:autoSpaceDN w:val="0"/>
        <w:adjustRightInd w:val="0"/>
        <w:rPr>
          <w:sz w:val="24"/>
        </w:rPr>
      </w:pPr>
      <w:r w:rsidRPr="0032249F">
        <w:rPr>
          <w:sz w:val="24"/>
        </w:rPr>
        <w:t>Становление княжеской администрации проходило на фоне первых административных и</w:t>
      </w:r>
      <w:r>
        <w:rPr>
          <w:sz w:val="24"/>
        </w:rPr>
        <w:t xml:space="preserve"> </w:t>
      </w:r>
      <w:r w:rsidRPr="0032249F">
        <w:rPr>
          <w:sz w:val="24"/>
        </w:rPr>
        <w:t>правовых реформ. Так, в Х веке княгиней Ольгой была проведена "налоговая" реформа: были</w:t>
      </w:r>
      <w:r>
        <w:rPr>
          <w:sz w:val="24"/>
        </w:rPr>
        <w:t xml:space="preserve"> </w:t>
      </w:r>
      <w:r w:rsidRPr="0032249F">
        <w:rPr>
          <w:sz w:val="24"/>
        </w:rPr>
        <w:t>установлены пункты ("погосты") и сроки для сбора дани, регламентированы ее размеры ("уроки").</w:t>
      </w:r>
      <w:r>
        <w:rPr>
          <w:sz w:val="24"/>
        </w:rPr>
        <w:t xml:space="preserve"> </w:t>
      </w:r>
      <w:r w:rsidRPr="0032249F">
        <w:rPr>
          <w:sz w:val="24"/>
        </w:rPr>
        <w:t>Летописец указал, что княгиня Ольга "устави по Месте погосты и дани и по Лузе оброки и дани…".</w:t>
      </w:r>
      <w:r w:rsidRPr="00BF4F30">
        <w:rPr>
          <w:b/>
          <w:sz w:val="36"/>
          <w:szCs w:val="36"/>
          <w:vertAlign w:val="superscript"/>
        </w:rPr>
        <w:t>1</w:t>
      </w:r>
    </w:p>
    <w:p w:rsidR="00BF4F30" w:rsidRPr="00BF4F30" w:rsidRDefault="00BF4F30" w:rsidP="00BF4F30">
      <w:pPr>
        <w:autoSpaceDE w:val="0"/>
        <w:autoSpaceDN w:val="0"/>
        <w:adjustRightInd w:val="0"/>
        <w:rPr>
          <w:sz w:val="24"/>
        </w:rPr>
      </w:pPr>
      <w:r w:rsidRPr="0032249F">
        <w:rPr>
          <w:sz w:val="24"/>
        </w:rPr>
        <w:t>В начале XI века князем Владимиром устанавливается "десятина" – налог в пользу церкви, в XII</w:t>
      </w:r>
      <w:r>
        <w:rPr>
          <w:sz w:val="24"/>
        </w:rPr>
        <w:t xml:space="preserve"> </w:t>
      </w:r>
      <w:r w:rsidRPr="0032249F">
        <w:rPr>
          <w:sz w:val="24"/>
        </w:rPr>
        <w:t>веке князем Владимиром Мономахом вводится устав о закупничестве, регламентирующий кабально</w:t>
      </w:r>
      <w:r>
        <w:rPr>
          <w:sz w:val="24"/>
        </w:rPr>
        <w:t xml:space="preserve"> </w:t>
      </w:r>
      <w:r w:rsidRPr="0032249F">
        <w:rPr>
          <w:sz w:val="24"/>
        </w:rPr>
        <w:t>долговые и заемные отношения.</w:t>
      </w:r>
      <w:r>
        <w:rPr>
          <w:sz w:val="24"/>
        </w:rPr>
        <w:t xml:space="preserve"> </w:t>
      </w:r>
      <w:r w:rsidRPr="0032249F">
        <w:rPr>
          <w:sz w:val="24"/>
        </w:rPr>
        <w:t>Древнерусское государство было все же относительно единым, так как подчинялось воле одного</w:t>
      </w:r>
      <w:r>
        <w:rPr>
          <w:sz w:val="24"/>
        </w:rPr>
        <w:t xml:space="preserve"> </w:t>
      </w:r>
      <w:r w:rsidRPr="0032249F">
        <w:rPr>
          <w:sz w:val="24"/>
        </w:rPr>
        <w:t xml:space="preserve">князя (монарха). Однако форма государственного единства была основана на </w:t>
      </w:r>
      <w:r>
        <w:rPr>
          <w:sz w:val="24"/>
        </w:rPr>
        <w:t>о</w:t>
      </w:r>
      <w:r w:rsidRPr="0032249F">
        <w:rPr>
          <w:sz w:val="24"/>
        </w:rPr>
        <w:t>тношениях</w:t>
      </w:r>
      <w:r>
        <w:rPr>
          <w:sz w:val="24"/>
        </w:rPr>
        <w:t xml:space="preserve"> </w:t>
      </w:r>
      <w:r w:rsidRPr="0032249F">
        <w:rPr>
          <w:sz w:val="24"/>
        </w:rPr>
        <w:t>сюзеренитета-вассалитета, когда вся структура государства покоится на лестнице зарождающейся и</w:t>
      </w:r>
      <w:r>
        <w:rPr>
          <w:sz w:val="24"/>
        </w:rPr>
        <w:t xml:space="preserve"> </w:t>
      </w:r>
      <w:r w:rsidRPr="0032249F">
        <w:rPr>
          <w:sz w:val="24"/>
        </w:rPr>
        <w:t>развивающейся феодальной иерархии.</w:t>
      </w:r>
      <w:r>
        <w:rPr>
          <w:sz w:val="24"/>
        </w:rPr>
        <w:t xml:space="preserve"> </w:t>
      </w:r>
      <w:r w:rsidRPr="0032249F">
        <w:rPr>
          <w:sz w:val="24"/>
        </w:rPr>
        <w:t>Вассал зависит от своего сеньора, тот от более крупного сеньора или верховного великого Князя.</w:t>
      </w:r>
      <w:r>
        <w:rPr>
          <w:sz w:val="24"/>
        </w:rPr>
        <w:t xml:space="preserve"> </w:t>
      </w:r>
      <w:r w:rsidRPr="0032249F">
        <w:rPr>
          <w:sz w:val="24"/>
        </w:rPr>
        <w:t>Вассалы по обычаю и традиции обязаны были помогать своему сеньору, прежде всего участвовать</w:t>
      </w:r>
      <w:r>
        <w:rPr>
          <w:sz w:val="24"/>
        </w:rPr>
        <w:t xml:space="preserve"> </w:t>
      </w:r>
      <w:r w:rsidRPr="0032249F">
        <w:rPr>
          <w:sz w:val="24"/>
        </w:rPr>
        <w:t>дружинниками в его войске, платить дань, советовать князю, как лучше управлять и творить</w:t>
      </w:r>
      <w:r>
        <w:rPr>
          <w:sz w:val="24"/>
        </w:rPr>
        <w:t xml:space="preserve"> </w:t>
      </w:r>
      <w:r w:rsidRPr="0032249F">
        <w:rPr>
          <w:sz w:val="24"/>
        </w:rPr>
        <w:t>правосудие. В свою очередь сеньор обязан был обеспечить вассала землей и защитить его от</w:t>
      </w:r>
      <w:r>
        <w:rPr>
          <w:sz w:val="24"/>
        </w:rPr>
        <w:t xml:space="preserve"> </w:t>
      </w:r>
      <w:r w:rsidRPr="0032249F">
        <w:rPr>
          <w:sz w:val="24"/>
        </w:rPr>
        <w:t>посягательства кого бы то ни было. В пределах своих владений вассалы обладали иммунитетом, в том</w:t>
      </w:r>
      <w:r>
        <w:rPr>
          <w:sz w:val="24"/>
        </w:rPr>
        <w:t xml:space="preserve"> </w:t>
      </w:r>
      <w:r w:rsidRPr="0032249F">
        <w:rPr>
          <w:sz w:val="24"/>
        </w:rPr>
        <w:t>числе и вопросах управления и правосудия с получением соответствующих доходов от этой</w:t>
      </w:r>
      <w:r>
        <w:rPr>
          <w:sz w:val="24"/>
        </w:rPr>
        <w:t xml:space="preserve"> </w:t>
      </w:r>
      <w:r w:rsidRPr="0032249F">
        <w:rPr>
          <w:sz w:val="24"/>
        </w:rPr>
        <w:t>деятельности.</w:t>
      </w:r>
      <w:r>
        <w:rPr>
          <w:sz w:val="24"/>
        </w:rPr>
        <w:t xml:space="preserve"> </w:t>
      </w:r>
      <w:r w:rsidRPr="0032249F">
        <w:rPr>
          <w:sz w:val="24"/>
        </w:rPr>
        <w:t>Князья, судя по летописям и исследованиям ученых, не могли обойтись по обычаю и традиции не</w:t>
      </w:r>
      <w:r>
        <w:rPr>
          <w:sz w:val="24"/>
        </w:rPr>
        <w:t xml:space="preserve"> </w:t>
      </w:r>
      <w:r w:rsidRPr="0032249F">
        <w:rPr>
          <w:sz w:val="24"/>
        </w:rPr>
        <w:t>выслушав мнения приближенных. Так сложился в Древней Руси совет при князе, который не был</w:t>
      </w:r>
      <w:r>
        <w:rPr>
          <w:sz w:val="24"/>
        </w:rPr>
        <w:t xml:space="preserve"> </w:t>
      </w:r>
      <w:r w:rsidRPr="0032249F">
        <w:rPr>
          <w:sz w:val="24"/>
        </w:rPr>
        <w:t>юридически оформлен, но имевший серьезное влияние на монарха (князя) и дела управления. В этот</w:t>
      </w:r>
      <w:r>
        <w:rPr>
          <w:sz w:val="24"/>
        </w:rPr>
        <w:t xml:space="preserve"> </w:t>
      </w:r>
      <w:r w:rsidRPr="0032249F">
        <w:rPr>
          <w:sz w:val="24"/>
        </w:rPr>
        <w:t>совет входили приближенные великого князя, верхушка его дружины – княжи мужи.</w:t>
      </w:r>
      <w:r>
        <w:rPr>
          <w:sz w:val="24"/>
        </w:rPr>
        <w:t xml:space="preserve"> </w:t>
      </w:r>
      <w:r w:rsidRPr="0032249F">
        <w:rPr>
          <w:sz w:val="24"/>
        </w:rPr>
        <w:t>Появление Совета восходит к древнейшему обычаю князей совещаться со своими старшими</w:t>
      </w:r>
      <w:r>
        <w:rPr>
          <w:sz w:val="24"/>
        </w:rPr>
        <w:t xml:space="preserve"> </w:t>
      </w:r>
      <w:r w:rsidRPr="0032249F">
        <w:rPr>
          <w:sz w:val="24"/>
        </w:rPr>
        <w:t>дружинниками. Аналогичных "советников" князя можно легко обнаружить в истории развития</w:t>
      </w:r>
      <w:r>
        <w:rPr>
          <w:sz w:val="24"/>
        </w:rPr>
        <w:t xml:space="preserve"> </w:t>
      </w:r>
      <w:r w:rsidRPr="0032249F">
        <w:rPr>
          <w:sz w:val="24"/>
        </w:rPr>
        <w:t>франкского, германского, французского и англосаксонского государств. Причем, князь и старшие</w:t>
      </w:r>
      <w:r>
        <w:rPr>
          <w:sz w:val="24"/>
        </w:rPr>
        <w:t xml:space="preserve"> </w:t>
      </w:r>
      <w:r w:rsidRPr="0032249F">
        <w:rPr>
          <w:sz w:val="24"/>
        </w:rPr>
        <w:t>дружинники находились между собой в договорных отношениях, но князь всячески стремился</w:t>
      </w:r>
      <w:r>
        <w:rPr>
          <w:sz w:val="24"/>
        </w:rPr>
        <w:t xml:space="preserve"> </w:t>
      </w:r>
      <w:r w:rsidRPr="0032249F">
        <w:rPr>
          <w:sz w:val="24"/>
        </w:rPr>
        <w:t xml:space="preserve">привязать к себе </w:t>
      </w:r>
      <w:r w:rsidRPr="0032249F">
        <w:rPr>
          <w:sz w:val="24"/>
        </w:rPr>
        <w:lastRenderedPageBreak/>
        <w:t>дружинников, заинтересовать их выгодами службы. Например, в одном из первых</w:t>
      </w:r>
      <w:r>
        <w:rPr>
          <w:sz w:val="24"/>
        </w:rPr>
        <w:t xml:space="preserve"> </w:t>
      </w:r>
      <w:r w:rsidRPr="0032249F">
        <w:rPr>
          <w:sz w:val="24"/>
        </w:rPr>
        <w:t>письменных источников, посвященных учению об управлении на Руси, которое оставил Мономах</w:t>
      </w:r>
      <w:r>
        <w:rPr>
          <w:sz w:val="24"/>
        </w:rPr>
        <w:t xml:space="preserve"> </w:t>
      </w:r>
      <w:r w:rsidRPr="0032249F">
        <w:rPr>
          <w:sz w:val="24"/>
        </w:rPr>
        <w:t>"Поученья детям" выделяются князь "думающий с дружиною" и указывается, что князь,</w:t>
      </w:r>
      <w:r>
        <w:rPr>
          <w:sz w:val="24"/>
        </w:rPr>
        <w:t xml:space="preserve"> </w:t>
      </w:r>
      <w:r w:rsidRPr="0032249F">
        <w:rPr>
          <w:sz w:val="24"/>
        </w:rPr>
        <w:t>пренебрегающий мнением дружины, порицается как нарушитель древнего обычая. Чем лучше и умнее</w:t>
      </w:r>
      <w:r>
        <w:rPr>
          <w:sz w:val="24"/>
        </w:rPr>
        <w:t xml:space="preserve"> </w:t>
      </w:r>
      <w:r w:rsidRPr="0032249F">
        <w:rPr>
          <w:sz w:val="24"/>
        </w:rPr>
        <w:t>"думцы" князя, тем больше ему от этого польза.</w:t>
      </w:r>
      <w:r w:rsidRPr="00BF4F30">
        <w:rPr>
          <w:b/>
          <w:sz w:val="36"/>
          <w:szCs w:val="36"/>
          <w:vertAlign w:val="superscript"/>
        </w:rPr>
        <w:t>2</w:t>
      </w:r>
    </w:p>
    <w:p w:rsidR="00BF4F30" w:rsidRPr="00BF4F30" w:rsidRDefault="00BF4F30" w:rsidP="00BF4F30">
      <w:pPr>
        <w:autoSpaceDE w:val="0"/>
        <w:autoSpaceDN w:val="0"/>
        <w:adjustRightInd w:val="0"/>
        <w:rPr>
          <w:sz w:val="24"/>
        </w:rPr>
      </w:pPr>
      <w:r w:rsidRPr="0032249F">
        <w:rPr>
          <w:sz w:val="24"/>
        </w:rPr>
        <w:t>И, наконец, третьим, но не последним по значению органом власти и управления Киевской Руси,</w:t>
      </w:r>
      <w:r>
        <w:rPr>
          <w:sz w:val="24"/>
        </w:rPr>
        <w:t xml:space="preserve"> </w:t>
      </w:r>
      <w:r w:rsidRPr="0032249F">
        <w:rPr>
          <w:sz w:val="24"/>
        </w:rPr>
        <w:t>были вечевые народные собрания. Подобные органы власти и управления имелись в истории сербов,</w:t>
      </w:r>
      <w:r>
        <w:rPr>
          <w:sz w:val="24"/>
        </w:rPr>
        <w:t xml:space="preserve"> </w:t>
      </w:r>
      <w:r w:rsidRPr="0032249F">
        <w:rPr>
          <w:sz w:val="24"/>
        </w:rPr>
        <w:t>поляков, древних германцев. Еще в трудах Цезаря и Тацита вечевые собрания у славян обозначались</w:t>
      </w:r>
      <w:r>
        <w:rPr>
          <w:sz w:val="24"/>
        </w:rPr>
        <w:t xml:space="preserve"> </w:t>
      </w:r>
      <w:r w:rsidRPr="0032249F">
        <w:rPr>
          <w:sz w:val="24"/>
        </w:rPr>
        <w:t>"совещаниями". Начиная с VI века о славянских вечевых собраниях говорил византийский писатель</w:t>
      </w:r>
      <w:r>
        <w:rPr>
          <w:sz w:val="24"/>
        </w:rPr>
        <w:t xml:space="preserve"> </w:t>
      </w:r>
      <w:r w:rsidRPr="0032249F">
        <w:rPr>
          <w:sz w:val="24"/>
        </w:rPr>
        <w:t>Прокопий. Состав, порядок работы, функции и компетенция вечевых собраний (исключая устойчивые</w:t>
      </w:r>
      <w:r>
        <w:rPr>
          <w:sz w:val="24"/>
        </w:rPr>
        <w:t xml:space="preserve"> </w:t>
      </w:r>
      <w:r w:rsidRPr="0032249F">
        <w:rPr>
          <w:sz w:val="24"/>
        </w:rPr>
        <w:t>формы и устройство войск в Новгороде и Пскове в ХIII – ХV веках) не были регламентированы.</w:t>
      </w:r>
      <w:r>
        <w:rPr>
          <w:sz w:val="24"/>
        </w:rPr>
        <w:t xml:space="preserve"> </w:t>
      </w:r>
      <w:r w:rsidRPr="0032249F">
        <w:rPr>
          <w:sz w:val="24"/>
        </w:rPr>
        <w:t>Порядок обсуждения и решения дел на вече был весьма обширным и затрагивал множество вопросов</w:t>
      </w:r>
      <w:r>
        <w:rPr>
          <w:sz w:val="24"/>
        </w:rPr>
        <w:t xml:space="preserve"> </w:t>
      </w:r>
      <w:r w:rsidRPr="0032249F">
        <w:rPr>
          <w:sz w:val="24"/>
        </w:rPr>
        <w:t>управления. Этот орган народовластия обладал также законодательной, судебной, исполнительно-</w:t>
      </w:r>
      <w:r>
        <w:rPr>
          <w:sz w:val="24"/>
        </w:rPr>
        <w:t xml:space="preserve"> </w:t>
      </w:r>
      <w:r w:rsidRPr="0032249F">
        <w:rPr>
          <w:sz w:val="24"/>
        </w:rPr>
        <w:t>распоря-дительной властью. Предметы ведомства веча не ограничивались одной какой-либо функцией</w:t>
      </w:r>
      <w:r>
        <w:rPr>
          <w:sz w:val="24"/>
        </w:rPr>
        <w:t xml:space="preserve"> </w:t>
      </w:r>
      <w:r w:rsidRPr="0032249F">
        <w:rPr>
          <w:sz w:val="24"/>
        </w:rPr>
        <w:t>управления.</w:t>
      </w:r>
      <w:r>
        <w:rPr>
          <w:sz w:val="24"/>
        </w:rPr>
        <w:t xml:space="preserve"> </w:t>
      </w:r>
      <w:r w:rsidRPr="0032249F">
        <w:rPr>
          <w:sz w:val="24"/>
        </w:rPr>
        <w:t>Таким образом, в древнейший период существования Древнерусского государства численная</w:t>
      </w:r>
      <w:r>
        <w:rPr>
          <w:sz w:val="24"/>
        </w:rPr>
        <w:t xml:space="preserve"> </w:t>
      </w:r>
      <w:r w:rsidRPr="0032249F">
        <w:rPr>
          <w:sz w:val="24"/>
        </w:rPr>
        <w:t>(десятичная) система управления характеризовалась переплетением трех важнейших элементов верховной</w:t>
      </w:r>
      <w:r>
        <w:rPr>
          <w:sz w:val="24"/>
        </w:rPr>
        <w:t xml:space="preserve">  </w:t>
      </w:r>
      <w:r w:rsidRPr="0032249F">
        <w:rPr>
          <w:sz w:val="24"/>
        </w:rPr>
        <w:t>власти и управления. К числу таковых следует отнести князя и княжескую деятельность, дружину и Совет</w:t>
      </w:r>
      <w:r>
        <w:rPr>
          <w:sz w:val="24"/>
        </w:rPr>
        <w:t xml:space="preserve"> </w:t>
      </w:r>
      <w:r w:rsidRPr="0032249F">
        <w:rPr>
          <w:sz w:val="24"/>
        </w:rPr>
        <w:t>княжеский (позднее Боярская Дума) и вечевые народные собрания. Управление, покоящееся на согласии</w:t>
      </w:r>
      <w:r>
        <w:rPr>
          <w:sz w:val="24"/>
        </w:rPr>
        <w:t xml:space="preserve"> </w:t>
      </w:r>
      <w:r w:rsidRPr="0032249F">
        <w:rPr>
          <w:sz w:val="24"/>
        </w:rPr>
        <w:t>"одиночестве", в тесном взаимодействии всех этих элементов, являлось древнейшей традицией, и должно</w:t>
      </w:r>
      <w:r>
        <w:rPr>
          <w:sz w:val="24"/>
        </w:rPr>
        <w:t xml:space="preserve"> </w:t>
      </w:r>
      <w:r w:rsidRPr="0032249F">
        <w:rPr>
          <w:sz w:val="24"/>
        </w:rPr>
        <w:t>было "по старине" "по закону отцов" неукоснительно соблюдаться.</w:t>
      </w:r>
      <w:r>
        <w:rPr>
          <w:sz w:val="24"/>
        </w:rPr>
        <w:t xml:space="preserve"> </w:t>
      </w:r>
      <w:r w:rsidRPr="0032249F">
        <w:rPr>
          <w:sz w:val="24"/>
        </w:rPr>
        <w:t>Десятичная система управления практически не отделяла центральное управление от управления</w:t>
      </w:r>
      <w:r>
        <w:rPr>
          <w:sz w:val="24"/>
        </w:rPr>
        <w:t xml:space="preserve"> </w:t>
      </w:r>
      <w:r w:rsidRPr="0032249F">
        <w:rPr>
          <w:sz w:val="24"/>
        </w:rPr>
        <w:t>местного. Главным требованием киевских князей к присоединенным территориям и местной знати, было</w:t>
      </w:r>
      <w:r>
        <w:rPr>
          <w:sz w:val="24"/>
        </w:rPr>
        <w:t xml:space="preserve"> </w:t>
      </w:r>
      <w:r w:rsidRPr="0032249F">
        <w:rPr>
          <w:sz w:val="24"/>
        </w:rPr>
        <w:t>требование уплаты дани, помощи людьми и припасами в военных походах. С XI века, наряду с внешним</w:t>
      </w:r>
      <w:r>
        <w:rPr>
          <w:sz w:val="24"/>
        </w:rPr>
        <w:t xml:space="preserve"> </w:t>
      </w:r>
      <w:r w:rsidRPr="0032249F">
        <w:rPr>
          <w:sz w:val="24"/>
        </w:rPr>
        <w:t>сближением территорий вокруг центра-Киева, а также с принятием и распространением христианства,</w:t>
      </w:r>
      <w:r>
        <w:rPr>
          <w:sz w:val="24"/>
        </w:rPr>
        <w:t xml:space="preserve"> </w:t>
      </w:r>
      <w:r w:rsidRPr="0032249F">
        <w:rPr>
          <w:sz w:val="24"/>
        </w:rPr>
        <w:t>происходит постепенная замена местных племенных князей сыновьями великого киевского князя.</w:t>
      </w:r>
      <w:r>
        <w:rPr>
          <w:sz w:val="24"/>
        </w:rPr>
        <w:t xml:space="preserve"> </w:t>
      </w:r>
      <w:r w:rsidRPr="0032249F">
        <w:rPr>
          <w:sz w:val="24"/>
        </w:rPr>
        <w:t>Киевский князь стремится к укреплению своей власти, упорядочению в делах управления. Ярким</w:t>
      </w:r>
      <w:r>
        <w:rPr>
          <w:sz w:val="24"/>
        </w:rPr>
        <w:t xml:space="preserve"> </w:t>
      </w:r>
      <w:r w:rsidRPr="0032249F">
        <w:rPr>
          <w:sz w:val="24"/>
        </w:rPr>
        <w:t>примером таких начинаний можно считать усиление влияния киевских князей после добровольного</w:t>
      </w:r>
      <w:r>
        <w:rPr>
          <w:sz w:val="24"/>
        </w:rPr>
        <w:t xml:space="preserve"> </w:t>
      </w:r>
      <w:r w:rsidRPr="0032249F">
        <w:rPr>
          <w:sz w:val="24"/>
        </w:rPr>
        <w:t>подчинения в 882 году кривичей и местной знати, организованных в Смоленское удельное княжество, в</w:t>
      </w:r>
      <w:r>
        <w:rPr>
          <w:sz w:val="24"/>
        </w:rPr>
        <w:t xml:space="preserve"> </w:t>
      </w:r>
      <w:r w:rsidRPr="0032249F">
        <w:rPr>
          <w:sz w:val="24"/>
        </w:rPr>
        <w:t>состав государства Киевская Русь. Существует новая трактовка протогородов, которые именуют</w:t>
      </w:r>
      <w:r>
        <w:rPr>
          <w:sz w:val="24"/>
        </w:rPr>
        <w:t xml:space="preserve"> </w:t>
      </w:r>
      <w:r w:rsidRPr="0032249F">
        <w:rPr>
          <w:sz w:val="24"/>
        </w:rPr>
        <w:t>"пунктами-погостами", являвшимися опорными центрами великокняжеской власти в борьбе со старой</w:t>
      </w:r>
      <w:r>
        <w:rPr>
          <w:sz w:val="24"/>
        </w:rPr>
        <w:t xml:space="preserve"> </w:t>
      </w:r>
      <w:r w:rsidRPr="0032249F">
        <w:rPr>
          <w:sz w:val="24"/>
        </w:rPr>
        <w:t>племенной знатью.</w:t>
      </w:r>
      <w:r w:rsidRPr="00BF4F30">
        <w:rPr>
          <w:b/>
          <w:sz w:val="36"/>
          <w:szCs w:val="36"/>
          <w:vertAlign w:val="superscript"/>
        </w:rPr>
        <w:t>3</w:t>
      </w:r>
    </w:p>
    <w:p w:rsidR="00BF4F30" w:rsidRDefault="00BF4F30" w:rsidP="00BF4F30">
      <w:pPr>
        <w:autoSpaceDE w:val="0"/>
        <w:autoSpaceDN w:val="0"/>
        <w:adjustRightInd w:val="0"/>
        <w:rPr>
          <w:b/>
          <w:sz w:val="36"/>
          <w:szCs w:val="36"/>
          <w:vertAlign w:val="superscript"/>
        </w:rPr>
      </w:pPr>
    </w:p>
    <w:p w:rsidR="00BF4F30" w:rsidRDefault="00BF4F30" w:rsidP="00BF4F30">
      <w:pPr>
        <w:autoSpaceDE w:val="0"/>
        <w:autoSpaceDN w:val="0"/>
        <w:adjustRightInd w:val="0"/>
        <w:rPr>
          <w:b/>
          <w:sz w:val="36"/>
          <w:szCs w:val="36"/>
          <w:vertAlign w:val="superscript"/>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BF4F30" w:rsidRDefault="00BF4F30" w:rsidP="00BF4F30">
      <w:pPr>
        <w:autoSpaceDE w:val="0"/>
        <w:autoSpaceDN w:val="0"/>
        <w:adjustRightInd w:val="0"/>
        <w:jc w:val="center"/>
        <w:rPr>
          <w:b/>
          <w:i/>
          <w:sz w:val="40"/>
          <w:szCs w:val="40"/>
        </w:rPr>
      </w:pPr>
      <w:r>
        <w:rPr>
          <w:b/>
          <w:i/>
          <w:sz w:val="40"/>
          <w:szCs w:val="40"/>
        </w:rPr>
        <w:lastRenderedPageBreak/>
        <w:t>Дружина</w:t>
      </w:r>
    </w:p>
    <w:p w:rsidR="00BF4F30" w:rsidRDefault="00BF4F30" w:rsidP="00BF4F30">
      <w:pPr>
        <w:autoSpaceDE w:val="0"/>
        <w:autoSpaceDN w:val="0"/>
        <w:adjustRightInd w:val="0"/>
        <w:jc w:val="center"/>
        <w:rPr>
          <w:b/>
          <w:i/>
          <w:sz w:val="40"/>
          <w:szCs w:val="40"/>
        </w:rPr>
      </w:pPr>
    </w:p>
    <w:p w:rsidR="00BF4F30" w:rsidRPr="00BF4F30" w:rsidRDefault="00BF4F30" w:rsidP="00BF4F30">
      <w:pPr>
        <w:rPr>
          <w:sz w:val="24"/>
        </w:rPr>
      </w:pPr>
      <w:r w:rsidRPr="00BF4F30">
        <w:rPr>
          <w:sz w:val="24"/>
        </w:rPr>
        <w:t xml:space="preserve">Теперь бросим взгляд на состав русского общества, которым правил великий князь киевский. Высшим классом этого общества, с которым князь делил труды управления и защиты земли, была княжеская дружина. Она делилась на высшую и низшую: первая состояла из княжих мужей, или бояр, вторая из детских, или отроков; древнейшее собирательное название младшей дружины гридь или гридьба (скандинавское grid - дворовая прислуга) заменилось потом словом двор или слуги. Эта дружина вместе со своим князем вышла, как мы знаем, из среды вооруженного купечества больших городов. В XI в. она еще не отличалась от этого купечества резкими чертами ни политическими, ни экономическими. Дружина княжества составляла, собственно, военный класс; но и большие торговые города были устроены по-военному, образовали каждый цельный организованный полк, называвшийся тысячей, которая подразделялась на сотни и десятки (батальоны и роты). Тысячей командовал выбиравшийся городом, а потом назначаемый князем тысяцкий, сотнями и десятками также выборные сотские и десятские. Эти выборные командиры составляли военное управление города и принадлежавшей ему области, военно-правительственную старшину, которая называется в летописи "старцами градскими". Городовые полки, точнее говоря, вооруженные города принимали постоянное участие в походах князя наравне с его дружиной. С другой стороны, дружина служила князю орудием управления: члены старшей дружины, бояре, составляли думу князя, его государственный совет. "Бо Володимир,- говорит о нем летопись,- любя дружину и с ними думая о строи земленем, и о ратех, и о уставе земленем". Но в этой дружинной или боярской думе сидели и "старцы градские", т. е. выборные военные власти города Киева, может быть, и других городов, тысяцкие и сотские. Так самый вопрос о принятии христианства был решен князем по совету с боярами и "старцами градскими". Эти старцы, или старейшины городские, являются об руку с князем, вместе с боярами, в делах управления, как и при всех придворных торжествах, образуя как бы земскую аристократию рядом с княжеской служилой. На княжий пир по случаю освящения церкви в Василеве в 996 г. званы были вместе с боярами и посадниками и "старейшины по всем градом". Точно так же </w:t>
      </w:r>
    </w:p>
    <w:p w:rsidR="00BF4F30" w:rsidRPr="00BF4F30" w:rsidRDefault="00BF4F30" w:rsidP="00BF4F30">
      <w:pPr>
        <w:rPr>
          <w:sz w:val="24"/>
        </w:rPr>
      </w:pPr>
      <w:r w:rsidRPr="00BF4F30">
        <w:rPr>
          <w:sz w:val="24"/>
        </w:rPr>
        <w:t xml:space="preserve">по распоряжению Владимира на его воскресные пиры в Киеве положено было приходить боярам, гриди, сотским, десятским и всем нарочитым мужам. Но составляя военно- правительственный класс, княжеская дружина в то же время оставалась еще во главе русского кузнечества, из которого выделилась, принимала деятельное участие в заморской торговле. Это русское купечество около половины X в. далеко еще не было славянорусским. </w:t>
      </w:r>
    </w:p>
    <w:p w:rsidR="00BF4F30" w:rsidRPr="00BF4F30" w:rsidRDefault="00BF4F30" w:rsidP="00BF4F30">
      <w:pPr>
        <w:autoSpaceDE w:val="0"/>
        <w:autoSpaceDN w:val="0"/>
        <w:adjustRightInd w:val="0"/>
        <w:jc w:val="left"/>
        <w:rPr>
          <w:b/>
          <w:i/>
          <w:sz w:val="40"/>
          <w:szCs w:val="40"/>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jc w:val="center"/>
        <w:rPr>
          <w:b/>
          <w:i/>
          <w:sz w:val="40"/>
          <w:szCs w:val="40"/>
        </w:rPr>
      </w:pPr>
      <w:r>
        <w:rPr>
          <w:b/>
          <w:i/>
          <w:sz w:val="40"/>
          <w:szCs w:val="40"/>
        </w:rPr>
        <w:lastRenderedPageBreak/>
        <w:t>Дворцово-вотчинное управление</w:t>
      </w:r>
    </w:p>
    <w:p w:rsidR="00BF4F30" w:rsidRDefault="00BF4F30" w:rsidP="00BF4F30">
      <w:pPr>
        <w:autoSpaceDE w:val="0"/>
        <w:autoSpaceDN w:val="0"/>
        <w:adjustRightInd w:val="0"/>
        <w:jc w:val="center"/>
        <w:rPr>
          <w:b/>
          <w:i/>
          <w:sz w:val="40"/>
          <w:szCs w:val="40"/>
        </w:rPr>
      </w:pPr>
    </w:p>
    <w:p w:rsidR="00BF4F30" w:rsidRPr="00BF4F30" w:rsidRDefault="00BF4F30" w:rsidP="00BF4F30">
      <w:pPr>
        <w:ind w:firstLine="708"/>
        <w:rPr>
          <w:sz w:val="24"/>
        </w:rPr>
      </w:pPr>
      <w:r w:rsidRPr="00BF4F30">
        <w:rPr>
          <w:sz w:val="24"/>
        </w:rPr>
        <w:t>Однако после смерти Ярослава Мудрого в 1054 году русская земля была, согласно его завещанию,</w:t>
      </w:r>
      <w:r>
        <w:rPr>
          <w:sz w:val="24"/>
        </w:rPr>
        <w:t xml:space="preserve"> </w:t>
      </w:r>
      <w:r w:rsidRPr="00BF4F30">
        <w:rPr>
          <w:sz w:val="24"/>
        </w:rPr>
        <w:t>разделена между пятью его сыновьями, что положило начало так называемому "удельному периоду"</w:t>
      </w:r>
      <w:r>
        <w:rPr>
          <w:sz w:val="24"/>
        </w:rPr>
        <w:t xml:space="preserve"> </w:t>
      </w:r>
      <w:r w:rsidRPr="00BF4F30">
        <w:rPr>
          <w:sz w:val="24"/>
        </w:rPr>
        <w:t>государства и удельной системе управления. С этого времени число поделенных земель все более</w:t>
      </w:r>
      <w:r>
        <w:rPr>
          <w:sz w:val="24"/>
        </w:rPr>
        <w:t xml:space="preserve"> </w:t>
      </w:r>
      <w:r w:rsidRPr="00BF4F30">
        <w:rPr>
          <w:sz w:val="24"/>
        </w:rPr>
        <w:t>возрастает.</w:t>
      </w:r>
      <w:r>
        <w:rPr>
          <w:sz w:val="24"/>
        </w:rPr>
        <w:t xml:space="preserve"> </w:t>
      </w:r>
    </w:p>
    <w:p w:rsidR="00BF4F30" w:rsidRPr="00BF4F30" w:rsidRDefault="00BF4F30" w:rsidP="00BF4F30">
      <w:pPr>
        <w:ind w:firstLine="708"/>
        <w:rPr>
          <w:sz w:val="24"/>
        </w:rPr>
      </w:pPr>
      <w:r w:rsidRPr="00BF4F30">
        <w:rPr>
          <w:sz w:val="24"/>
        </w:rPr>
        <w:t>В центральном управлении складывается дворцово-вотчинная система. Эта система берет свое</w:t>
      </w:r>
      <w:r>
        <w:rPr>
          <w:sz w:val="24"/>
        </w:rPr>
        <w:t xml:space="preserve"> </w:t>
      </w:r>
      <w:r w:rsidRPr="00BF4F30">
        <w:rPr>
          <w:sz w:val="24"/>
        </w:rPr>
        <w:t>начало еще с древнейшего времени, смысл которой в соединении управления великокняжеским</w:t>
      </w:r>
      <w:r>
        <w:rPr>
          <w:sz w:val="24"/>
        </w:rPr>
        <w:t xml:space="preserve"> </w:t>
      </w:r>
      <w:r w:rsidRPr="00BF4F30">
        <w:rPr>
          <w:sz w:val="24"/>
        </w:rPr>
        <w:t>дворцом с государственным управлением. Управление осуществлялось из княжеского дворца его</w:t>
      </w:r>
      <w:r>
        <w:rPr>
          <w:sz w:val="24"/>
        </w:rPr>
        <w:t xml:space="preserve"> </w:t>
      </w:r>
      <w:r w:rsidRPr="00BF4F30">
        <w:rPr>
          <w:sz w:val="24"/>
        </w:rPr>
        <w:t>аппаратом без разделения функций на государственные и частные.</w:t>
      </w:r>
    </w:p>
    <w:p w:rsidR="00BF4F30" w:rsidRPr="00BF4F30" w:rsidRDefault="00BF4F30" w:rsidP="00BF4F30">
      <w:pPr>
        <w:ind w:firstLine="708"/>
        <w:rPr>
          <w:sz w:val="24"/>
        </w:rPr>
      </w:pPr>
      <w:r w:rsidRPr="00BF4F30">
        <w:rPr>
          <w:sz w:val="24"/>
        </w:rPr>
        <w:t>В великокняжеском хозяйстве имелись разного рода слуги, ведавшие удовлетворением тех или</w:t>
      </w:r>
      <w:r>
        <w:rPr>
          <w:sz w:val="24"/>
        </w:rPr>
        <w:t xml:space="preserve"> </w:t>
      </w:r>
      <w:r w:rsidRPr="00BF4F30">
        <w:rPr>
          <w:sz w:val="24"/>
        </w:rPr>
        <w:t>иных жизненных потребностей: дворецкий, ловчий, печатник, стольник, чашник, конюший и т.д. Со</w:t>
      </w:r>
      <w:r>
        <w:rPr>
          <w:sz w:val="24"/>
        </w:rPr>
        <w:t xml:space="preserve"> </w:t>
      </w:r>
      <w:r w:rsidRPr="00BF4F30">
        <w:rPr>
          <w:sz w:val="24"/>
        </w:rPr>
        <w:t>временем князья поручают им какие-либо сферы управления, так или иначе связанные с их</w:t>
      </w:r>
      <w:r>
        <w:rPr>
          <w:sz w:val="24"/>
        </w:rPr>
        <w:t xml:space="preserve"> </w:t>
      </w:r>
      <w:r w:rsidRPr="00BF4F30">
        <w:rPr>
          <w:sz w:val="24"/>
        </w:rPr>
        <w:t>первоначальной деятельностью, предоставляют им для этого необходимые средства и правовую защиту.</w:t>
      </w:r>
    </w:p>
    <w:p w:rsidR="00BF4F30" w:rsidRPr="003E7E79" w:rsidRDefault="00BF4F30" w:rsidP="00BF4F30">
      <w:pPr>
        <w:ind w:firstLine="708"/>
        <w:rPr>
          <w:b/>
          <w:sz w:val="36"/>
          <w:szCs w:val="36"/>
          <w:vertAlign w:val="superscript"/>
        </w:rPr>
      </w:pPr>
      <w:r w:rsidRPr="00BF4F30">
        <w:rPr>
          <w:sz w:val="24"/>
        </w:rPr>
        <w:t>Так, Русская Правда защищает княжеских мужей и слуг, осуществляющих службу в пользу князя</w:t>
      </w:r>
      <w:r>
        <w:rPr>
          <w:sz w:val="24"/>
        </w:rPr>
        <w:t xml:space="preserve"> </w:t>
      </w:r>
      <w:r w:rsidRPr="00BF4F30">
        <w:rPr>
          <w:sz w:val="24"/>
        </w:rPr>
        <w:t>и государства. Закон устанавливает лишь некоторые аспекты правового статуса аппарата князя. Она</w:t>
      </w:r>
      <w:r>
        <w:rPr>
          <w:sz w:val="24"/>
        </w:rPr>
        <w:t xml:space="preserve"> </w:t>
      </w:r>
      <w:r w:rsidRPr="00BF4F30">
        <w:rPr>
          <w:sz w:val="24"/>
        </w:rPr>
        <w:t>устанавливает двойственную виру (штраф за убийство) в 80 гривен за убийство княжеских слуг, тиунов,</w:t>
      </w:r>
      <w:r>
        <w:rPr>
          <w:sz w:val="24"/>
        </w:rPr>
        <w:t xml:space="preserve"> </w:t>
      </w:r>
      <w:r w:rsidRPr="00BF4F30">
        <w:rPr>
          <w:sz w:val="24"/>
        </w:rPr>
        <w:t>конюхов, огнищан. Но о самих боярах и дружинниках кодекс молчит.</w:t>
      </w:r>
      <w:r w:rsidRPr="00BF4F30">
        <w:rPr>
          <w:b/>
          <w:sz w:val="36"/>
          <w:szCs w:val="36"/>
          <w:vertAlign w:val="superscript"/>
        </w:rPr>
        <w:t>4</w:t>
      </w: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3E7E79" w:rsidRPr="00DE5D95" w:rsidRDefault="003E7E79" w:rsidP="001A63C6">
      <w:pPr>
        <w:ind w:firstLine="708"/>
        <w:jc w:val="center"/>
        <w:rPr>
          <w:b/>
          <w:i/>
          <w:sz w:val="40"/>
          <w:szCs w:val="40"/>
        </w:rPr>
      </w:pPr>
    </w:p>
    <w:p w:rsidR="003E7E79" w:rsidRPr="00DE5D95" w:rsidRDefault="003E7E79" w:rsidP="001A63C6">
      <w:pPr>
        <w:ind w:firstLine="708"/>
        <w:jc w:val="center"/>
        <w:rPr>
          <w:b/>
          <w:i/>
          <w:sz w:val="40"/>
          <w:szCs w:val="40"/>
        </w:rPr>
      </w:pPr>
    </w:p>
    <w:p w:rsidR="001A63C6" w:rsidRDefault="001A63C6" w:rsidP="001A63C6">
      <w:pPr>
        <w:ind w:firstLine="708"/>
        <w:jc w:val="center"/>
        <w:rPr>
          <w:b/>
          <w:i/>
          <w:sz w:val="40"/>
          <w:szCs w:val="40"/>
        </w:rPr>
      </w:pPr>
      <w:r>
        <w:rPr>
          <w:b/>
          <w:i/>
          <w:sz w:val="40"/>
          <w:szCs w:val="40"/>
        </w:rPr>
        <w:lastRenderedPageBreak/>
        <w:t>Полюдье (дань)</w:t>
      </w:r>
    </w:p>
    <w:p w:rsidR="001A63C6" w:rsidRDefault="001A63C6" w:rsidP="001A63C6">
      <w:pPr>
        <w:ind w:firstLine="708"/>
        <w:jc w:val="center"/>
        <w:rPr>
          <w:b/>
          <w:i/>
          <w:sz w:val="40"/>
          <w:szCs w:val="40"/>
        </w:rPr>
      </w:pPr>
    </w:p>
    <w:p w:rsidR="001A63C6" w:rsidRPr="001020BF" w:rsidRDefault="001A63C6" w:rsidP="001A63C6">
      <w:pPr>
        <w:ind w:firstLine="708"/>
        <w:rPr>
          <w:sz w:val="24"/>
          <w:szCs w:val="24"/>
        </w:rPr>
      </w:pPr>
      <w:r w:rsidRPr="001020BF">
        <w:rPr>
          <w:sz w:val="24"/>
          <w:szCs w:val="24"/>
        </w:rPr>
        <w:t>В IX—X веках Древняя Русь уже стала типичным раннефеодальным государством. Политическое господство феодалов — бояр и князей — обеспечивалось дружинной военной организацией. Дружина не только, как мы подчас думаем, сопровождала князя в походах. Она все время находилась рядом с ним. Дружинники часто и живут на княжеском дворе, и едят с князем за одним столом — хмельные дружинные пиры были неотъемлемой частью феодального быта. С дружинниками князь «держал совет» обо всех делах — о войне и мире, походах и посольствах, размерах дани и раздачах земель, казнях и помилованиях. Вместе с дружинниками он составлял грамоты-указы, вершил суд по «закону русскому».</w:t>
      </w:r>
    </w:p>
    <w:p w:rsidR="001A63C6" w:rsidRPr="001020BF" w:rsidRDefault="001A63C6" w:rsidP="001A63C6">
      <w:pPr>
        <w:ind w:firstLine="708"/>
        <w:rPr>
          <w:sz w:val="24"/>
          <w:szCs w:val="24"/>
        </w:rPr>
      </w:pPr>
      <w:r w:rsidRPr="001020BF">
        <w:rPr>
          <w:sz w:val="24"/>
          <w:szCs w:val="24"/>
        </w:rPr>
        <w:t>Дружина делилась на несколько частей. Вершила государственные дела и вместе с князем управляла землей «старшая» дружина, в которую входили «великие бояре», владевшие богатыми землями, многочисленной челядью, роскошными хоромами, а часто имевшие и свои военные отряды.</w:t>
      </w:r>
    </w:p>
    <w:p w:rsidR="001A63C6" w:rsidRPr="001020BF" w:rsidRDefault="001A63C6" w:rsidP="001A63C6">
      <w:pPr>
        <w:ind w:firstLine="708"/>
        <w:rPr>
          <w:sz w:val="24"/>
          <w:szCs w:val="24"/>
        </w:rPr>
      </w:pPr>
      <w:r w:rsidRPr="001020BF">
        <w:rPr>
          <w:sz w:val="24"/>
          <w:szCs w:val="24"/>
        </w:rPr>
        <w:t>А «руками» князя была энергичная «молодшая» дружина. Младшие дружинники на деле реализовали то, что «уставлялось» князем и боярами, замышлялось на пирах и долгих «свещаниях», — собирали дань, управляли княжеским хозяйством,   охраняли   покой   правителя,   живя   на   княжеском подворье, а во время войн составляли ударную силу княжеского войска.</w:t>
      </w:r>
    </w:p>
    <w:p w:rsidR="001A63C6" w:rsidRPr="001020BF" w:rsidRDefault="001A63C6" w:rsidP="001A63C6">
      <w:pPr>
        <w:ind w:firstLine="708"/>
        <w:rPr>
          <w:sz w:val="24"/>
          <w:szCs w:val="24"/>
        </w:rPr>
      </w:pPr>
      <w:r w:rsidRPr="001020BF">
        <w:rPr>
          <w:sz w:val="24"/>
          <w:szCs w:val="24"/>
        </w:rPr>
        <w:t>И наконец, еще одну, непостоянную группу дружины составляли набиравшиеся во время войн и походов воины «от сохи» — крестьяне, ремесленники.</w:t>
      </w:r>
    </w:p>
    <w:p w:rsidR="001A63C6" w:rsidRPr="001020BF" w:rsidRDefault="001A63C6" w:rsidP="001A63C6">
      <w:pPr>
        <w:ind w:firstLine="708"/>
        <w:rPr>
          <w:sz w:val="24"/>
          <w:szCs w:val="24"/>
        </w:rPr>
      </w:pPr>
      <w:r w:rsidRPr="001020BF">
        <w:rPr>
          <w:sz w:val="24"/>
          <w:szCs w:val="24"/>
        </w:rPr>
        <w:t>По мере того как все новые и новые земли «становились под руку» киевского князя, дружина пополнялась за счет местной племенной знати, быстро воспринимавшей киевские феодальные порядки.</w:t>
      </w:r>
    </w:p>
    <w:p w:rsidR="001A63C6" w:rsidRPr="001020BF" w:rsidRDefault="001A63C6" w:rsidP="001A63C6">
      <w:pPr>
        <w:ind w:firstLine="708"/>
        <w:rPr>
          <w:sz w:val="24"/>
          <w:szCs w:val="24"/>
        </w:rPr>
      </w:pPr>
      <w:r w:rsidRPr="001020BF">
        <w:rPr>
          <w:sz w:val="24"/>
          <w:szCs w:val="24"/>
        </w:rPr>
        <w:t>Дружина верно служила князю и для угнетения трудовых масс. Основной формой эксплуатации зависимого люда в те времена был сбор дани. Большую часть зимы князь и дружина проводили в «полюдье» — ездили по городам, крупным селам, собирая с городских и крестьянских общин-вервей серебро, меха, продовольствие и различные товары. Съестные припасы шли на содержание дружины, а другие товары отправляли в Киев, а оттуда весной везли на продажу в Царьград и другие города Европы и Азии. На вырученные деньги покупали оружие, дорогие ткани, драгоценные украшения, восточные пряности, редкие диковины и спешили в Киев — порадовать князя, бояр, княгиню да боярынь...</w:t>
      </w:r>
    </w:p>
    <w:p w:rsidR="001A63C6" w:rsidRPr="001020BF" w:rsidRDefault="001A63C6" w:rsidP="001A63C6">
      <w:pPr>
        <w:ind w:firstLine="708"/>
        <w:rPr>
          <w:sz w:val="24"/>
          <w:szCs w:val="24"/>
        </w:rPr>
      </w:pPr>
      <w:r w:rsidRPr="001020BF">
        <w:rPr>
          <w:sz w:val="24"/>
          <w:szCs w:val="24"/>
        </w:rPr>
        <w:t>Размеры дани с земель бывали разными. Иногда они устанавливались точно, иногда нет. Как правило, дань зависела от числа крестьянских дворов в той или иной местности. Каждый «дым» (двор) обязан был вносить определенную долю в общинную подать. Но подчас, «уставив дань», то есть определив ее размеры, движимые алчностью князья требовали все больше и больше подношений. А если требования не выполнялись, в ход шла военная сила, начинался по селам и городам кровавый «правеж» дружинных отрядов. В дело вступала княжеская дружина, силой отбирая у крестьян-смердов последние запасы.</w:t>
      </w:r>
    </w:p>
    <w:p w:rsidR="001A63C6" w:rsidRPr="001020BF" w:rsidRDefault="001A63C6" w:rsidP="001A63C6">
      <w:pPr>
        <w:ind w:firstLine="708"/>
        <w:rPr>
          <w:sz w:val="24"/>
          <w:szCs w:val="24"/>
        </w:rPr>
      </w:pPr>
      <w:r w:rsidRPr="001020BF">
        <w:rPr>
          <w:sz w:val="24"/>
          <w:szCs w:val="24"/>
        </w:rPr>
        <w:t>Год от года возраставший феодальный гнет все чаще вызывал протесты, а то и открытые восстания против произвола. Сведения об одном из первых таких восстаний сохранились в легендарном сказании о гибели киевского князя Игоря Старого в древлянской земле.</w:t>
      </w:r>
    </w:p>
    <w:p w:rsidR="001A63C6" w:rsidRPr="001020BF" w:rsidRDefault="001A63C6" w:rsidP="001A63C6">
      <w:pPr>
        <w:ind w:firstLine="708"/>
        <w:rPr>
          <w:sz w:val="24"/>
          <w:szCs w:val="24"/>
        </w:rPr>
      </w:pPr>
      <w:r>
        <w:rPr>
          <w:sz w:val="24"/>
          <w:szCs w:val="24"/>
        </w:rPr>
        <w:t>И</w:t>
      </w:r>
      <w:r w:rsidRPr="001020BF">
        <w:rPr>
          <w:sz w:val="24"/>
          <w:szCs w:val="24"/>
        </w:rPr>
        <w:t xml:space="preserve">горь сел на киевское княжение после смерти Олега. Летописная легенда называет его сыном Рюрика, который, умирая, якобы передал «Игоря детска», то есть ребенка, </w:t>
      </w:r>
      <w:r w:rsidRPr="001020BF">
        <w:rPr>
          <w:sz w:val="24"/>
          <w:szCs w:val="24"/>
        </w:rPr>
        <w:lastRenderedPageBreak/>
        <w:t>своему ближайшему сподвижнику Олегу.  Прошли годы,  Игорь вырос и стал сначала соправителем Олега, а после его смерти — полновластным хозяином Киева.</w:t>
      </w:r>
    </w:p>
    <w:p w:rsidR="001A63C6" w:rsidRPr="001020BF" w:rsidRDefault="001A63C6" w:rsidP="001A63C6">
      <w:pPr>
        <w:ind w:firstLine="708"/>
        <w:rPr>
          <w:sz w:val="24"/>
          <w:szCs w:val="24"/>
        </w:rPr>
      </w:pPr>
      <w:r w:rsidRPr="001020BF">
        <w:rPr>
          <w:sz w:val="24"/>
          <w:szCs w:val="24"/>
        </w:rPr>
        <w:t>Правил он больше 30 лет. Началом его продолжительного княжения стала война с древлянами, которые, воспользовавшись смертью всесильного Олега, хотели было отложиться от Киева и «затворились» от Игоря в укрепленных городах. В 914 году Игорь разгромил древлян и «возложил на них дань больше прежней».</w:t>
      </w:r>
    </w:p>
    <w:p w:rsidR="001A63C6" w:rsidRPr="001020BF" w:rsidRDefault="001A63C6" w:rsidP="001A63C6">
      <w:pPr>
        <w:ind w:firstLine="708"/>
        <w:rPr>
          <w:sz w:val="24"/>
          <w:szCs w:val="24"/>
        </w:rPr>
      </w:pPr>
      <w:r w:rsidRPr="001020BF">
        <w:rPr>
          <w:sz w:val="24"/>
          <w:szCs w:val="24"/>
        </w:rPr>
        <w:t>Сбор дани с древлян был пожалован Игорем одному из ближних бояр-воевод Свенельду. С той поры ежегодно дружина Свенельда добывала «дани многие» с древлянской земли.</w:t>
      </w:r>
    </w:p>
    <w:p w:rsidR="001A63C6" w:rsidRPr="001020BF" w:rsidRDefault="001A63C6" w:rsidP="001A63C6">
      <w:pPr>
        <w:ind w:firstLine="708"/>
        <w:rPr>
          <w:sz w:val="24"/>
          <w:szCs w:val="24"/>
        </w:rPr>
      </w:pPr>
      <w:r w:rsidRPr="001020BF">
        <w:rPr>
          <w:sz w:val="24"/>
          <w:szCs w:val="24"/>
        </w:rPr>
        <w:t>Прошло 30 лет. Зимой 945 года, уже после того, как Свенельд в очередной раз обобрал древлян, Игорь Старый тоже надумал поживиться чем-нибудь в древлянских городах. К этому подтолкнули князя настойчивые обиженные разговоры в собственной дружине. Богатый «улов» Свенельда вызвал недовольство среди приближенных киевского князя, оставшихся в тот год без большой добычи. «Отроки Свенельда изоделись оружием и одеждой, — жаловались они, — а мы наги! Пойдем, князь, с нами за данью, да и ты добудешь и мы». Поддавшись настойчивым уговорам, старый князь — ему было уже больше 60 лет — отправился в древлянские земли за новой данью.</w:t>
      </w:r>
    </w:p>
    <w:p w:rsidR="001A63C6" w:rsidRPr="001020BF" w:rsidRDefault="001A63C6" w:rsidP="001A63C6">
      <w:pPr>
        <w:ind w:firstLine="708"/>
        <w:rPr>
          <w:sz w:val="24"/>
          <w:szCs w:val="24"/>
        </w:rPr>
      </w:pPr>
      <w:r w:rsidRPr="001020BF">
        <w:rPr>
          <w:sz w:val="24"/>
          <w:szCs w:val="24"/>
        </w:rPr>
        <w:t>У древлянского князя Мала не было сил для борьбы с Игорем, поэтому еще одна дань была выплачена сполна и разорители ушли восвояси. Длинный караван двинулся в Киев. Но алчность и жадность не оставили Игоря и его дружинников, а, наоборот, разгорелись. И скоро созрело у Игоря такое решение: караван отправить дальше, а самому с небольшим отрядом вернуться в древлянский город Искоростень и еще потребовать дани.</w:t>
      </w:r>
    </w:p>
    <w:p w:rsidR="001A63C6" w:rsidRPr="001020BF" w:rsidRDefault="001A63C6" w:rsidP="001A63C6">
      <w:pPr>
        <w:ind w:firstLine="708"/>
        <w:rPr>
          <w:sz w:val="24"/>
          <w:szCs w:val="24"/>
        </w:rPr>
      </w:pPr>
      <w:r w:rsidRPr="001020BF">
        <w:rPr>
          <w:sz w:val="24"/>
          <w:szCs w:val="24"/>
        </w:rPr>
        <w:t>Древлянские дозорные с изумлением увидели, что Игорь опять идет в их землю. Древляне закрыли крепостные ворота Искоростеня и решили на этот раз не покоряться и больше не терпеть княжеских притязаний и поборов. «Как повадится волк за овцой, — говорили они, — то утащит все стадо, если не убьют его; так и у нас, если не убьем его, то всех нас погубит». Было решено выслать к Игорю послов и попытаться уговорить его довольствоваться собранным и уйти в Киев.</w:t>
      </w:r>
    </w:p>
    <w:p w:rsidR="001A63C6" w:rsidRPr="001020BF" w:rsidRDefault="001A63C6" w:rsidP="001A63C6">
      <w:pPr>
        <w:ind w:firstLine="708"/>
        <w:rPr>
          <w:sz w:val="24"/>
          <w:szCs w:val="24"/>
        </w:rPr>
      </w:pPr>
      <w:r w:rsidRPr="001020BF">
        <w:rPr>
          <w:sz w:val="24"/>
          <w:szCs w:val="24"/>
        </w:rPr>
        <w:t>«Зачем идешь опять? — спросили послы. — Собрал ведь уже всю дань».</w:t>
      </w:r>
    </w:p>
    <w:p w:rsidR="001A63C6" w:rsidRPr="001020BF" w:rsidRDefault="001A63C6" w:rsidP="001A63C6">
      <w:pPr>
        <w:ind w:firstLine="708"/>
        <w:rPr>
          <w:sz w:val="24"/>
          <w:szCs w:val="24"/>
        </w:rPr>
      </w:pPr>
      <w:r w:rsidRPr="001020BF">
        <w:rPr>
          <w:sz w:val="24"/>
          <w:szCs w:val="24"/>
        </w:rPr>
        <w:t>Но Игорь потребовал открыть ворота города. Тогда древляне решили вступить в военную борьбу с князем. Из нескольких ворот Искоростеня выскочили жители, вооруженные дубинами и ножами. Горстка дружинников вместе с Игорем вскоре была окружена и большей частью перебита. Схватив князя Игоря, разгневанные древляне подвергли его мучительной казни — привязали к двум согнутым деревьям, а затем отпустили их.</w:t>
      </w:r>
    </w:p>
    <w:p w:rsidR="001A63C6" w:rsidRPr="001A63C6" w:rsidRDefault="001A63C6" w:rsidP="001A63C6">
      <w:pPr>
        <w:ind w:firstLine="708"/>
        <w:jc w:val="left"/>
        <w:rPr>
          <w:sz w:val="24"/>
          <w:szCs w:val="24"/>
        </w:rPr>
      </w:pPr>
    </w:p>
    <w:p w:rsidR="00BF4F30" w:rsidRDefault="00BF4F30"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24"/>
          <w:szCs w:val="24"/>
        </w:rPr>
      </w:pPr>
    </w:p>
    <w:p w:rsidR="003B7979" w:rsidRDefault="003B7979" w:rsidP="00BF4F30">
      <w:pPr>
        <w:autoSpaceDE w:val="0"/>
        <w:autoSpaceDN w:val="0"/>
        <w:adjustRightInd w:val="0"/>
        <w:jc w:val="center"/>
        <w:rPr>
          <w:b/>
          <w:i/>
          <w:sz w:val="24"/>
          <w:szCs w:val="24"/>
        </w:rPr>
      </w:pPr>
    </w:p>
    <w:p w:rsidR="003B7979" w:rsidRDefault="003B7979" w:rsidP="00BF4F30">
      <w:pPr>
        <w:autoSpaceDE w:val="0"/>
        <w:autoSpaceDN w:val="0"/>
        <w:adjustRightInd w:val="0"/>
        <w:jc w:val="center"/>
        <w:rPr>
          <w:b/>
          <w:i/>
          <w:sz w:val="40"/>
          <w:szCs w:val="40"/>
        </w:rPr>
      </w:pPr>
      <w:r>
        <w:rPr>
          <w:b/>
          <w:i/>
          <w:sz w:val="40"/>
          <w:szCs w:val="40"/>
        </w:rPr>
        <w:lastRenderedPageBreak/>
        <w:t>Налогово-административная реформа</w:t>
      </w:r>
    </w:p>
    <w:p w:rsidR="003B7979" w:rsidRDefault="003B7979" w:rsidP="003B7979">
      <w:pPr>
        <w:autoSpaceDE w:val="0"/>
        <w:autoSpaceDN w:val="0"/>
        <w:adjustRightInd w:val="0"/>
        <w:jc w:val="left"/>
        <w:rPr>
          <w:b/>
          <w:i/>
          <w:sz w:val="40"/>
          <w:szCs w:val="40"/>
        </w:rPr>
      </w:pPr>
    </w:p>
    <w:p w:rsidR="003B7979" w:rsidRPr="003B7979" w:rsidRDefault="003B7979" w:rsidP="003B7979">
      <w:pPr>
        <w:autoSpaceDE w:val="0"/>
        <w:autoSpaceDN w:val="0"/>
        <w:adjustRightInd w:val="0"/>
        <w:jc w:val="left"/>
        <w:rPr>
          <w:b/>
          <w:i/>
          <w:sz w:val="24"/>
          <w:szCs w:val="24"/>
        </w:rPr>
      </w:pPr>
    </w:p>
    <w:p w:rsidR="003B7979" w:rsidRPr="003B7979" w:rsidRDefault="003B7979" w:rsidP="003B7979">
      <w:pPr>
        <w:spacing w:line="360" w:lineRule="auto"/>
        <w:contextualSpacing/>
        <w:rPr>
          <w:sz w:val="24"/>
          <w:szCs w:val="24"/>
        </w:rPr>
      </w:pPr>
      <w:r w:rsidRPr="003B7979">
        <w:rPr>
          <w:sz w:val="24"/>
          <w:szCs w:val="24"/>
        </w:rPr>
        <w:t xml:space="preserve">  С именем Ольги связывают важные реформы, относящиеся к учреждению административных центров - погостов и упорядочению системы государственног</w:t>
      </w:r>
      <w:r>
        <w:rPr>
          <w:sz w:val="24"/>
          <w:szCs w:val="24"/>
        </w:rPr>
        <w:t xml:space="preserve">о управления. </w:t>
      </w:r>
      <w:r w:rsidRPr="003B7979">
        <w:rPr>
          <w:sz w:val="24"/>
          <w:szCs w:val="24"/>
        </w:rPr>
        <w:t xml:space="preserve">Ольга провела ряд важных реформ, из которых самая значительная </w:t>
      </w:r>
      <w:r>
        <w:rPr>
          <w:sz w:val="24"/>
          <w:szCs w:val="24"/>
        </w:rPr>
        <w:t>–</w:t>
      </w:r>
      <w:r w:rsidRPr="003B7979">
        <w:rPr>
          <w:sz w:val="24"/>
          <w:szCs w:val="24"/>
        </w:rPr>
        <w:t xml:space="preserve"> административно-налоговая: есть основание полагать, что при Ольге архаичная система полюдья, повсеместно распространенная прежде, была отменена и заменена систематической уплатой дани, которая собиралось в административных центрах (погостах) специальными чиновниками правительства (тиунами).</w:t>
      </w:r>
    </w:p>
    <w:p w:rsidR="003B7979" w:rsidRDefault="003B7979" w:rsidP="003B7979">
      <w:pPr>
        <w:spacing w:line="360" w:lineRule="auto"/>
        <w:contextualSpacing/>
        <w:rPr>
          <w:sz w:val="24"/>
          <w:szCs w:val="24"/>
        </w:rPr>
      </w:pPr>
      <w:r>
        <w:rPr>
          <w:sz w:val="24"/>
          <w:szCs w:val="24"/>
        </w:rPr>
        <w:t xml:space="preserve"> </w:t>
      </w:r>
    </w:p>
    <w:p w:rsidR="003B7979" w:rsidRPr="003B7979" w:rsidRDefault="003B7979" w:rsidP="003B7979">
      <w:pPr>
        <w:spacing w:line="360" w:lineRule="auto"/>
        <w:contextualSpacing/>
        <w:rPr>
          <w:sz w:val="24"/>
          <w:szCs w:val="24"/>
        </w:rPr>
      </w:pPr>
      <w:r>
        <w:rPr>
          <w:sz w:val="24"/>
          <w:szCs w:val="24"/>
        </w:rPr>
        <w:t xml:space="preserve">  </w:t>
      </w:r>
      <w:r w:rsidRPr="003B7979">
        <w:rPr>
          <w:sz w:val="24"/>
          <w:szCs w:val="24"/>
        </w:rPr>
        <w:t>В доказательство приводят следующий отрывок из летописи XII в.: " В лето 6455 (947) иде Вольга Новугороду, и устави по Мьсте повосты и дани и по Лузе оброки и дани; и ловища ея суть по всей земли, знаменья и места и повосты, и сани ее стоятъ въ Плескове и до сего дне". Для верности интерпретации приведенного отрывка следует сравнить его с Записками императора Константина Багрянородного, написанными во времена Ольги в середине X в.</w:t>
      </w:r>
    </w:p>
    <w:p w:rsidR="003B7979" w:rsidRPr="003B7979" w:rsidRDefault="003B7979" w:rsidP="003B7979">
      <w:pPr>
        <w:spacing w:line="360" w:lineRule="auto"/>
        <w:contextualSpacing/>
        <w:rPr>
          <w:sz w:val="24"/>
          <w:szCs w:val="24"/>
        </w:rPr>
      </w:pPr>
    </w:p>
    <w:p w:rsidR="003B7979" w:rsidRPr="00200AEA" w:rsidRDefault="003B7979" w:rsidP="003B7979">
      <w:pPr>
        <w:rPr>
          <w:b/>
          <w:sz w:val="26"/>
          <w:szCs w:val="26"/>
        </w:rPr>
      </w:pPr>
    </w:p>
    <w:p w:rsidR="003B7979" w:rsidRDefault="003B7979" w:rsidP="003B7979">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Pr="00DE5D95" w:rsidRDefault="003B7979" w:rsidP="003E7E79">
      <w:pPr>
        <w:autoSpaceDE w:val="0"/>
        <w:autoSpaceDN w:val="0"/>
        <w:adjustRightInd w:val="0"/>
        <w:ind w:firstLine="0"/>
        <w:rPr>
          <w:b/>
          <w:i/>
          <w:sz w:val="40"/>
          <w:szCs w:val="40"/>
        </w:rPr>
      </w:pPr>
    </w:p>
    <w:p w:rsidR="003E7E79" w:rsidRPr="00DE5D95" w:rsidRDefault="003E7E79" w:rsidP="003E7E79">
      <w:pPr>
        <w:autoSpaceDE w:val="0"/>
        <w:autoSpaceDN w:val="0"/>
        <w:adjustRightInd w:val="0"/>
        <w:ind w:firstLine="0"/>
        <w:rPr>
          <w:b/>
          <w:i/>
          <w:sz w:val="40"/>
          <w:szCs w:val="40"/>
        </w:rPr>
      </w:pPr>
    </w:p>
    <w:p w:rsidR="003E7E79" w:rsidRPr="003E7E79" w:rsidRDefault="003E7E79" w:rsidP="003E7E79">
      <w:pPr>
        <w:autoSpaceDE w:val="0"/>
        <w:autoSpaceDN w:val="0"/>
        <w:adjustRightInd w:val="0"/>
        <w:ind w:firstLine="0"/>
        <w:jc w:val="center"/>
        <w:rPr>
          <w:b/>
          <w:i/>
          <w:sz w:val="24"/>
          <w:szCs w:val="24"/>
        </w:rPr>
      </w:pPr>
      <w:r>
        <w:rPr>
          <w:b/>
          <w:i/>
          <w:sz w:val="40"/>
          <w:szCs w:val="40"/>
        </w:rPr>
        <w:lastRenderedPageBreak/>
        <w:t>Складывание аппарата местного управления</w:t>
      </w:r>
    </w:p>
    <w:p w:rsidR="003B7979" w:rsidRDefault="003B7979" w:rsidP="00BF4F30">
      <w:pPr>
        <w:autoSpaceDE w:val="0"/>
        <w:autoSpaceDN w:val="0"/>
        <w:adjustRightInd w:val="0"/>
        <w:jc w:val="center"/>
        <w:rPr>
          <w:b/>
          <w:i/>
          <w:sz w:val="40"/>
          <w:szCs w:val="40"/>
        </w:rPr>
      </w:pPr>
    </w:p>
    <w:p w:rsidR="003E7E79" w:rsidRPr="007146B4" w:rsidRDefault="003E7E79" w:rsidP="003E7E79">
      <w:pPr>
        <w:rPr>
          <w:sz w:val="24"/>
          <w:szCs w:val="24"/>
        </w:rPr>
      </w:pPr>
      <w:r w:rsidRPr="003E7E79">
        <w:rPr>
          <w:b/>
          <w:sz w:val="24"/>
          <w:szCs w:val="24"/>
        </w:rPr>
        <w:t>Управление.</w:t>
      </w:r>
      <w:r w:rsidRPr="007146B4">
        <w:rPr>
          <w:sz w:val="24"/>
          <w:szCs w:val="24"/>
        </w:rPr>
        <w:tab/>
        <w:t>"Верховным гла</w:t>
      </w:r>
      <w:r w:rsidRPr="007146B4">
        <w:rPr>
          <w:sz w:val="24"/>
          <w:szCs w:val="24"/>
        </w:rPr>
        <w:softHyphen/>
        <w:t>вой" в Киеве являлся великий князь.  Правда, известную роль играло и вече:  "При  сильном киевском князе вече была послушным придатком верховной власти,  при слабом – зависимость была обратной”. Другими  словами,  в  Киеве XI-XII</w:t>
      </w:r>
      <w:r>
        <w:rPr>
          <w:sz w:val="24"/>
          <w:szCs w:val="24"/>
        </w:rPr>
        <w:t xml:space="preserve"> </w:t>
      </w:r>
      <w:r w:rsidRPr="007146B4">
        <w:rPr>
          <w:sz w:val="24"/>
          <w:szCs w:val="24"/>
        </w:rPr>
        <w:t>вв. существовали, дополняя друг друга, а нередко и вступая и в противоречие, орган феодальной демократии (вече) и представитель монархической власти (великий князь)".  Родовой  строй  уходил  в прошлое.</w:t>
      </w:r>
    </w:p>
    <w:p w:rsidR="003E7E79" w:rsidRPr="007146B4" w:rsidRDefault="003E7E79" w:rsidP="003E7E79">
      <w:pPr>
        <w:rPr>
          <w:sz w:val="24"/>
          <w:szCs w:val="24"/>
        </w:rPr>
      </w:pPr>
      <w:r w:rsidRPr="007146B4">
        <w:rPr>
          <w:sz w:val="24"/>
          <w:szCs w:val="24"/>
        </w:rPr>
        <w:t>В  коллизиях  гибели родоплеменного  строя рождалась новая   киевская  община,  которая властно заявляет о себе со страниц летописи. Это, несмотря на то, что летописец стремился в первую очередь отразить деятельность князей. Князья, правившие в конце X на</w:t>
      </w:r>
      <w:r w:rsidRPr="007146B4">
        <w:rPr>
          <w:sz w:val="24"/>
          <w:szCs w:val="24"/>
        </w:rPr>
        <w:softHyphen/>
        <w:t>чале XI вв.  считались с растущей  силой  го</w:t>
      </w:r>
      <w:r w:rsidRPr="007146B4">
        <w:rPr>
          <w:sz w:val="24"/>
          <w:szCs w:val="24"/>
        </w:rPr>
        <w:softHyphen/>
        <w:t>родской  общины.  При решение важнейших вопросов князья должен  были считаться с мнением городской общины. Внима</w:t>
      </w:r>
      <w:r w:rsidRPr="007146B4">
        <w:rPr>
          <w:sz w:val="24"/>
          <w:szCs w:val="24"/>
        </w:rPr>
        <w:softHyphen/>
        <w:t>тельное отношение к городской общине станет еще понятнее, если учесть, что она обладала военной организацией, в значительной степени независимой от князя. Вои, городское ополче</w:t>
      </w:r>
      <w:r w:rsidRPr="007146B4">
        <w:rPr>
          <w:sz w:val="24"/>
          <w:szCs w:val="24"/>
        </w:rPr>
        <w:softHyphen/>
        <w:t xml:space="preserve">ние - действенная военная сила  уже  в  этот ранний период. </w:t>
      </w:r>
    </w:p>
    <w:p w:rsidR="003E7E79" w:rsidRDefault="003E7E79" w:rsidP="003E7E79">
      <w:pPr>
        <w:rPr>
          <w:sz w:val="24"/>
          <w:szCs w:val="24"/>
        </w:rPr>
      </w:pPr>
      <w:r w:rsidRPr="007146B4">
        <w:rPr>
          <w:sz w:val="24"/>
          <w:szCs w:val="24"/>
        </w:rPr>
        <w:tab/>
        <w:t>Так начинался процесс формирования волостной общины в Киевской земле. Пик ее самовыражение - вече,  т.е.  сходка  всех свободных  жителей Киева и его окрестностей. Возмущеные, требующие оружие киевляне соби</w:t>
      </w:r>
      <w:r w:rsidRPr="007146B4">
        <w:rPr>
          <w:sz w:val="24"/>
          <w:szCs w:val="24"/>
        </w:rPr>
        <w:softHyphen/>
        <w:t>раются на  торговище, сами принимают решение вновь сразиться с по</w:t>
      </w:r>
      <w:r w:rsidRPr="007146B4">
        <w:rPr>
          <w:sz w:val="24"/>
          <w:szCs w:val="24"/>
        </w:rPr>
        <w:softHyphen/>
        <w:t>ловцами и предъявляют князю требование о вы</w:t>
      </w:r>
      <w:r w:rsidRPr="007146B4">
        <w:rPr>
          <w:sz w:val="24"/>
          <w:szCs w:val="24"/>
        </w:rPr>
        <w:softHyphen/>
        <w:t>даче коней и оружие. То есть проявляется не</w:t>
      </w:r>
      <w:r w:rsidRPr="007146B4">
        <w:rPr>
          <w:sz w:val="24"/>
          <w:szCs w:val="24"/>
        </w:rPr>
        <w:softHyphen/>
        <w:t>зависимость вече по  отношению  к  княжеской власти. В событиях 1068-1069 гг. киевская об</w:t>
      </w:r>
      <w:r w:rsidRPr="007146B4">
        <w:rPr>
          <w:sz w:val="24"/>
          <w:szCs w:val="24"/>
        </w:rPr>
        <w:softHyphen/>
        <w:t>щина действует как вполне  самостоятельный социум, ставящий  себя на одну доску с кня</w:t>
      </w:r>
      <w:r w:rsidRPr="007146B4">
        <w:rPr>
          <w:sz w:val="24"/>
          <w:szCs w:val="24"/>
        </w:rPr>
        <w:softHyphen/>
        <w:t xml:space="preserve">жеской властью.       </w:t>
      </w:r>
    </w:p>
    <w:p w:rsidR="003E7E79" w:rsidRDefault="003E7E79" w:rsidP="003E7E79">
      <w:pPr>
        <w:rPr>
          <w:sz w:val="24"/>
          <w:szCs w:val="24"/>
        </w:rPr>
      </w:pPr>
    </w:p>
    <w:p w:rsidR="003E7E79" w:rsidRPr="007146B4" w:rsidRDefault="003E7E79" w:rsidP="003E7E79">
      <w:pPr>
        <w:rPr>
          <w:sz w:val="24"/>
          <w:szCs w:val="24"/>
        </w:rPr>
      </w:pPr>
      <w:r w:rsidRPr="003E7E79">
        <w:rPr>
          <w:b/>
          <w:sz w:val="24"/>
          <w:szCs w:val="24"/>
        </w:rPr>
        <w:t>Социальный строй.</w:t>
      </w:r>
      <w:r w:rsidRPr="007146B4">
        <w:rPr>
          <w:sz w:val="24"/>
          <w:szCs w:val="24"/>
        </w:rPr>
        <w:t xml:space="preserve"> Феодализм характеризуется полной собственностью феодала на землю,  первичной формой  которой является полюдье. Полюдье - институт прямого внеэкономического принуждения  населения,  в котором  "в обнаженной форме выступают отно</w:t>
      </w:r>
      <w:r w:rsidRPr="007146B4">
        <w:rPr>
          <w:sz w:val="24"/>
          <w:szCs w:val="24"/>
        </w:rPr>
        <w:softHyphen/>
        <w:t>шения господства и подчинения,  равно как и начальная фаза превращения земли в феодальную  собственность."  Фео</w:t>
      </w:r>
      <w:r w:rsidRPr="007146B4">
        <w:rPr>
          <w:sz w:val="24"/>
          <w:szCs w:val="24"/>
        </w:rPr>
        <w:softHyphen/>
        <w:t>дальные  землевладения  увеличились  как  за счет великокняжеских и  княжеских  пожалова</w:t>
      </w:r>
      <w:r w:rsidRPr="007146B4">
        <w:rPr>
          <w:sz w:val="24"/>
          <w:szCs w:val="24"/>
        </w:rPr>
        <w:softHyphen/>
        <w:t>ний,  так и за счет захвата пустующих земель и земель общинников. Зависимый крестьянин обрабатывает не только землю фео</w:t>
      </w:r>
      <w:r w:rsidRPr="007146B4">
        <w:rPr>
          <w:sz w:val="24"/>
          <w:szCs w:val="24"/>
        </w:rPr>
        <w:softHyphen/>
        <w:t xml:space="preserve">дала, но и свой земельный участок,  который он получает от феодала или феодального государства, и является </w:t>
      </w:r>
    </w:p>
    <w:p w:rsidR="003E7E79" w:rsidRPr="007146B4" w:rsidRDefault="003E7E79" w:rsidP="003E7E79">
      <w:pPr>
        <w:rPr>
          <w:sz w:val="24"/>
          <w:szCs w:val="24"/>
        </w:rPr>
      </w:pPr>
    </w:p>
    <w:p w:rsidR="003E7E79" w:rsidRPr="007146B4" w:rsidRDefault="003E7E79" w:rsidP="003E7E79">
      <w:pPr>
        <w:rPr>
          <w:sz w:val="24"/>
          <w:szCs w:val="24"/>
        </w:rPr>
      </w:pPr>
      <w:r w:rsidRPr="007146B4">
        <w:rPr>
          <w:sz w:val="24"/>
          <w:szCs w:val="24"/>
        </w:rPr>
        <w:t>собственником орудий труда, жилища и  т.д. В основном же развитие феодализма привело к тому, что только феода</w:t>
      </w:r>
      <w:r w:rsidRPr="007146B4">
        <w:rPr>
          <w:sz w:val="24"/>
          <w:szCs w:val="24"/>
        </w:rPr>
        <w:softHyphen/>
        <w:t>лы - князья,  бояре  и  церковь могли обладать правом собственности на землю. Они не плати</w:t>
      </w:r>
      <w:r w:rsidRPr="007146B4">
        <w:rPr>
          <w:sz w:val="24"/>
          <w:szCs w:val="24"/>
        </w:rPr>
        <w:softHyphen/>
        <w:t>ли дани и имели другие привилегии. Таким об</w:t>
      </w:r>
      <w:r w:rsidRPr="007146B4">
        <w:rPr>
          <w:sz w:val="24"/>
          <w:szCs w:val="24"/>
        </w:rPr>
        <w:softHyphen/>
        <w:t>разом, в Киевской Руси наряду с классовым делением  общества  шел процесс формирования сословного строя, т.е. оформление юридически замкнутых групп среди населения.</w:t>
      </w:r>
      <w:r>
        <w:rPr>
          <w:rFonts w:ascii="Courier New" w:hAnsi="Courier New"/>
          <w:snapToGrid w:val="0"/>
          <w:sz w:val="32"/>
        </w:rPr>
        <w:t xml:space="preserve"> </w:t>
      </w:r>
      <w:r w:rsidRPr="007146B4">
        <w:rPr>
          <w:sz w:val="24"/>
          <w:szCs w:val="24"/>
        </w:rPr>
        <w:t xml:space="preserve"> </w:t>
      </w:r>
    </w:p>
    <w:p w:rsidR="003E7E79" w:rsidRPr="007146B4" w:rsidRDefault="003E7E79" w:rsidP="003E7E79">
      <w:pPr>
        <w:rPr>
          <w:sz w:val="24"/>
          <w:szCs w:val="24"/>
        </w:rPr>
      </w:pPr>
    </w:p>
    <w:p w:rsidR="003E7E79" w:rsidRDefault="003E7E79" w:rsidP="003E7E79">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rFonts w:cs="Times New Roman"/>
          <w:b/>
          <w:i/>
          <w:color w:val="000000"/>
          <w:spacing w:val="1"/>
          <w:sz w:val="40"/>
          <w:szCs w:val="40"/>
        </w:rPr>
      </w:pPr>
    </w:p>
    <w:p w:rsidR="003B7979" w:rsidRPr="00273FFD" w:rsidRDefault="00273FFD" w:rsidP="00BF4F30">
      <w:pPr>
        <w:autoSpaceDE w:val="0"/>
        <w:autoSpaceDN w:val="0"/>
        <w:adjustRightInd w:val="0"/>
        <w:jc w:val="center"/>
        <w:rPr>
          <w:b/>
          <w:i/>
          <w:sz w:val="40"/>
          <w:szCs w:val="40"/>
        </w:rPr>
      </w:pPr>
      <w:r w:rsidRPr="00273FFD">
        <w:rPr>
          <w:rFonts w:cs="Times New Roman"/>
          <w:b/>
          <w:i/>
          <w:color w:val="000000"/>
          <w:spacing w:val="1"/>
          <w:sz w:val="40"/>
          <w:szCs w:val="40"/>
        </w:rPr>
        <w:lastRenderedPageBreak/>
        <w:t>Христианизация</w:t>
      </w:r>
      <w:r w:rsidRPr="00273FFD">
        <w:rPr>
          <w:b/>
          <w:i/>
          <w:color w:val="000000"/>
          <w:spacing w:val="1"/>
          <w:sz w:val="40"/>
          <w:szCs w:val="40"/>
        </w:rPr>
        <w:t xml:space="preserve"> </w:t>
      </w:r>
      <w:r w:rsidRPr="00273FFD">
        <w:rPr>
          <w:rFonts w:cs="Times New Roman"/>
          <w:b/>
          <w:i/>
          <w:color w:val="000000"/>
          <w:spacing w:val="1"/>
          <w:sz w:val="40"/>
          <w:szCs w:val="40"/>
        </w:rPr>
        <w:t>как</w:t>
      </w:r>
      <w:r w:rsidRPr="00273FFD">
        <w:rPr>
          <w:b/>
          <w:i/>
          <w:color w:val="000000"/>
          <w:spacing w:val="1"/>
          <w:sz w:val="40"/>
          <w:szCs w:val="40"/>
        </w:rPr>
        <w:t xml:space="preserve"> </w:t>
      </w:r>
      <w:r w:rsidRPr="00273FFD">
        <w:rPr>
          <w:rFonts w:cs="Times New Roman"/>
          <w:b/>
          <w:i/>
          <w:color w:val="000000"/>
          <w:spacing w:val="1"/>
          <w:sz w:val="40"/>
          <w:szCs w:val="40"/>
        </w:rPr>
        <w:t>метод</w:t>
      </w:r>
      <w:r w:rsidRPr="00273FFD">
        <w:rPr>
          <w:b/>
          <w:i/>
          <w:color w:val="000000"/>
          <w:spacing w:val="1"/>
          <w:sz w:val="40"/>
          <w:szCs w:val="40"/>
        </w:rPr>
        <w:t xml:space="preserve"> </w:t>
      </w:r>
      <w:r w:rsidRPr="00273FFD">
        <w:rPr>
          <w:rFonts w:cs="Times New Roman"/>
          <w:b/>
          <w:i/>
          <w:color w:val="000000"/>
          <w:spacing w:val="1"/>
          <w:sz w:val="40"/>
          <w:szCs w:val="40"/>
        </w:rPr>
        <w:t>идейно</w:t>
      </w:r>
      <w:r w:rsidRPr="00273FFD">
        <w:rPr>
          <w:b/>
          <w:i/>
          <w:color w:val="000000"/>
          <w:spacing w:val="1"/>
          <w:sz w:val="40"/>
          <w:szCs w:val="40"/>
        </w:rPr>
        <w:t>-</w:t>
      </w:r>
      <w:r w:rsidRPr="00273FFD">
        <w:rPr>
          <w:rFonts w:cs="Times New Roman"/>
          <w:b/>
          <w:i/>
          <w:color w:val="000000"/>
          <w:spacing w:val="1"/>
          <w:sz w:val="40"/>
          <w:szCs w:val="40"/>
        </w:rPr>
        <w:t xml:space="preserve">религиозного </w:t>
      </w:r>
      <w:r w:rsidRPr="00273FFD">
        <w:rPr>
          <w:rFonts w:cs="Times New Roman"/>
          <w:b/>
          <w:i/>
          <w:color w:val="000000"/>
          <w:spacing w:val="3"/>
          <w:sz w:val="40"/>
          <w:szCs w:val="40"/>
        </w:rPr>
        <w:t>скрепления</w:t>
      </w:r>
      <w:r w:rsidRPr="00273FFD">
        <w:rPr>
          <w:b/>
          <w:i/>
          <w:color w:val="000000"/>
          <w:spacing w:val="3"/>
          <w:sz w:val="40"/>
          <w:szCs w:val="40"/>
        </w:rPr>
        <w:t xml:space="preserve"> </w:t>
      </w:r>
      <w:r w:rsidRPr="00273FFD">
        <w:rPr>
          <w:rFonts w:cs="Times New Roman"/>
          <w:b/>
          <w:i/>
          <w:color w:val="000000"/>
          <w:spacing w:val="3"/>
          <w:sz w:val="40"/>
          <w:szCs w:val="40"/>
        </w:rPr>
        <w:t>частей</w:t>
      </w:r>
      <w:r w:rsidRPr="00273FFD">
        <w:rPr>
          <w:b/>
          <w:i/>
          <w:color w:val="000000"/>
          <w:spacing w:val="3"/>
          <w:sz w:val="40"/>
          <w:szCs w:val="40"/>
        </w:rPr>
        <w:t xml:space="preserve"> </w:t>
      </w:r>
      <w:r w:rsidRPr="00273FFD">
        <w:rPr>
          <w:rFonts w:cs="Times New Roman"/>
          <w:b/>
          <w:i/>
          <w:color w:val="000000"/>
          <w:spacing w:val="3"/>
          <w:sz w:val="40"/>
          <w:szCs w:val="40"/>
        </w:rPr>
        <w:t>Руси</w:t>
      </w:r>
      <w:r>
        <w:rPr>
          <w:b/>
          <w:i/>
          <w:color w:val="000000"/>
          <w:spacing w:val="3"/>
          <w:sz w:val="40"/>
          <w:szCs w:val="40"/>
        </w:rPr>
        <w:t>,</w:t>
      </w:r>
      <w:r w:rsidRPr="00273FFD">
        <w:rPr>
          <w:b/>
          <w:i/>
          <w:color w:val="000000"/>
          <w:spacing w:val="3"/>
          <w:sz w:val="40"/>
          <w:szCs w:val="40"/>
        </w:rPr>
        <w:t xml:space="preserve"> </w:t>
      </w:r>
      <w:r w:rsidRPr="00273FFD">
        <w:rPr>
          <w:rFonts w:cs="Times New Roman"/>
          <w:b/>
          <w:i/>
          <w:color w:val="000000"/>
          <w:spacing w:val="3"/>
          <w:sz w:val="40"/>
          <w:szCs w:val="40"/>
        </w:rPr>
        <w:t>возвышения</w:t>
      </w:r>
      <w:r w:rsidRPr="00273FFD">
        <w:rPr>
          <w:b/>
          <w:i/>
          <w:color w:val="000000"/>
          <w:spacing w:val="3"/>
          <w:sz w:val="40"/>
          <w:szCs w:val="40"/>
        </w:rPr>
        <w:t xml:space="preserve"> </w:t>
      </w:r>
      <w:r w:rsidRPr="00273FFD">
        <w:rPr>
          <w:rFonts w:cs="Times New Roman"/>
          <w:b/>
          <w:i/>
          <w:color w:val="000000"/>
          <w:spacing w:val="3"/>
          <w:sz w:val="40"/>
          <w:szCs w:val="40"/>
        </w:rPr>
        <w:t>великокняже</w:t>
      </w:r>
      <w:r w:rsidRPr="00273FFD">
        <w:rPr>
          <w:rFonts w:cs="Times New Roman"/>
          <w:b/>
          <w:i/>
          <w:color w:val="000000"/>
          <w:spacing w:val="3"/>
          <w:sz w:val="40"/>
          <w:szCs w:val="40"/>
        </w:rPr>
        <w:softHyphen/>
      </w:r>
      <w:r w:rsidRPr="00273FFD">
        <w:rPr>
          <w:rFonts w:cs="Times New Roman"/>
          <w:b/>
          <w:i/>
          <w:color w:val="000000"/>
          <w:sz w:val="40"/>
          <w:szCs w:val="40"/>
        </w:rPr>
        <w:t>ской</w:t>
      </w:r>
      <w:r w:rsidRPr="00273FFD">
        <w:rPr>
          <w:b/>
          <w:i/>
          <w:color w:val="000000"/>
          <w:sz w:val="40"/>
          <w:szCs w:val="40"/>
        </w:rPr>
        <w:t xml:space="preserve"> </w:t>
      </w:r>
      <w:r w:rsidRPr="00273FFD">
        <w:rPr>
          <w:rFonts w:cs="Times New Roman"/>
          <w:b/>
          <w:i/>
          <w:color w:val="000000"/>
          <w:sz w:val="40"/>
          <w:szCs w:val="40"/>
        </w:rPr>
        <w:t>власти</w:t>
      </w:r>
      <w:r>
        <w:rPr>
          <w:rFonts w:cs="Times New Roman"/>
          <w:b/>
          <w:i/>
          <w:color w:val="000000"/>
          <w:sz w:val="40"/>
          <w:szCs w:val="40"/>
        </w:rPr>
        <w:t>, развития просвещенческой, культурной, духовной  сфер.</w:t>
      </w:r>
      <w:r w:rsidRPr="00273FFD">
        <w:rPr>
          <w:b/>
          <w:i/>
          <w:color w:val="000000"/>
          <w:sz w:val="40"/>
          <w:szCs w:val="40"/>
        </w:rPr>
        <w:t xml:space="preserve"> </w:t>
      </w:r>
      <w:r w:rsidRPr="00273FFD">
        <w:rPr>
          <w:rFonts w:cs="Times New Roman"/>
          <w:b/>
          <w:i/>
          <w:color w:val="000000"/>
          <w:sz w:val="40"/>
          <w:szCs w:val="40"/>
        </w:rPr>
        <w:t>Церковь</w:t>
      </w:r>
      <w:r w:rsidRPr="00273FFD">
        <w:rPr>
          <w:b/>
          <w:i/>
          <w:color w:val="000000"/>
          <w:sz w:val="40"/>
          <w:szCs w:val="40"/>
        </w:rPr>
        <w:t xml:space="preserve"> </w:t>
      </w:r>
      <w:r w:rsidRPr="00273FFD">
        <w:rPr>
          <w:rFonts w:cs="Times New Roman"/>
          <w:b/>
          <w:i/>
          <w:color w:val="000000"/>
          <w:sz w:val="40"/>
          <w:szCs w:val="40"/>
        </w:rPr>
        <w:t>и</w:t>
      </w:r>
      <w:r w:rsidRPr="00273FFD">
        <w:rPr>
          <w:b/>
          <w:i/>
          <w:color w:val="000000"/>
          <w:sz w:val="40"/>
          <w:szCs w:val="40"/>
        </w:rPr>
        <w:t xml:space="preserve"> </w:t>
      </w:r>
      <w:r w:rsidRPr="00273FFD">
        <w:rPr>
          <w:rFonts w:cs="Times New Roman"/>
          <w:b/>
          <w:i/>
          <w:color w:val="000000"/>
          <w:sz w:val="40"/>
          <w:szCs w:val="40"/>
        </w:rPr>
        <w:t>государственная</w:t>
      </w:r>
      <w:r w:rsidRPr="00273FFD">
        <w:rPr>
          <w:b/>
          <w:i/>
          <w:color w:val="000000"/>
          <w:sz w:val="40"/>
          <w:szCs w:val="40"/>
        </w:rPr>
        <w:t xml:space="preserve"> </w:t>
      </w:r>
      <w:r w:rsidRPr="00273FFD">
        <w:rPr>
          <w:rFonts w:cs="Times New Roman"/>
          <w:b/>
          <w:i/>
          <w:color w:val="000000"/>
          <w:sz w:val="40"/>
          <w:szCs w:val="40"/>
        </w:rPr>
        <w:t>власть</w:t>
      </w:r>
      <w:r w:rsidRPr="00273FFD">
        <w:rPr>
          <w:b/>
          <w:i/>
          <w:color w:val="000000"/>
          <w:sz w:val="40"/>
          <w:szCs w:val="40"/>
        </w:rPr>
        <w:t>.</w:t>
      </w:r>
    </w:p>
    <w:p w:rsidR="003B7979" w:rsidRDefault="003B7979" w:rsidP="00BF4F30">
      <w:pPr>
        <w:autoSpaceDE w:val="0"/>
        <w:autoSpaceDN w:val="0"/>
        <w:adjustRightInd w:val="0"/>
        <w:jc w:val="center"/>
        <w:rPr>
          <w:b/>
          <w:i/>
          <w:sz w:val="40"/>
          <w:szCs w:val="40"/>
        </w:rPr>
      </w:pPr>
    </w:p>
    <w:p w:rsidR="00273FFD" w:rsidRPr="00273FFD" w:rsidRDefault="00273FFD" w:rsidP="00273FFD">
      <w:pPr>
        <w:rPr>
          <w:sz w:val="24"/>
          <w:szCs w:val="24"/>
        </w:rPr>
      </w:pPr>
      <w:r w:rsidRPr="00273FFD">
        <w:rPr>
          <w:sz w:val="24"/>
          <w:szCs w:val="24"/>
        </w:rPr>
        <w:t>Утверждение монотеистической религии способствовало укреплению великокняжеской власти, ликвидации «дофеодальной раздробленности», присущей Руси вплоть до конца Х в., когда в ряде восточнославянских земель существовали собственные князья под эгидой Киева.</w:t>
      </w:r>
    </w:p>
    <w:p w:rsidR="00273FFD" w:rsidRPr="00273FFD" w:rsidRDefault="00273FFD" w:rsidP="00273FFD">
      <w:pPr>
        <w:rPr>
          <w:sz w:val="24"/>
          <w:szCs w:val="24"/>
        </w:rPr>
      </w:pPr>
      <w:r w:rsidRPr="00273FFD">
        <w:rPr>
          <w:sz w:val="24"/>
          <w:szCs w:val="24"/>
        </w:rPr>
        <w:t>Христианство сыграло исключительно крупную роль в идеологическом обосновании в</w:t>
      </w:r>
      <w:r>
        <w:rPr>
          <w:sz w:val="24"/>
          <w:szCs w:val="24"/>
        </w:rPr>
        <w:t xml:space="preserve">ласти киевских князей. </w:t>
      </w:r>
      <w:r w:rsidRPr="00273FFD">
        <w:rPr>
          <w:sz w:val="24"/>
          <w:szCs w:val="24"/>
        </w:rPr>
        <w:t xml:space="preserve">С момента крещения на князя </w:t>
      </w:r>
      <w:r>
        <w:rPr>
          <w:sz w:val="24"/>
          <w:szCs w:val="24"/>
        </w:rPr>
        <w:t xml:space="preserve"> </w:t>
      </w:r>
    </w:p>
    <w:p w:rsidR="00273FFD" w:rsidRPr="00273FFD" w:rsidRDefault="00273FFD" w:rsidP="00273FFD">
      <w:pPr>
        <w:rPr>
          <w:sz w:val="24"/>
          <w:szCs w:val="24"/>
        </w:rPr>
      </w:pPr>
      <w:r w:rsidRPr="00273FFD">
        <w:rPr>
          <w:sz w:val="24"/>
          <w:szCs w:val="24"/>
        </w:rPr>
        <w:t>«взирает... всемилостивое око благого бога. Князя сажает на престол сам бог».</w:t>
      </w:r>
    </w:p>
    <w:p w:rsidR="00273FFD" w:rsidRPr="00273FFD" w:rsidRDefault="00273FFD" w:rsidP="00273FFD">
      <w:pPr>
        <w:rPr>
          <w:sz w:val="24"/>
          <w:szCs w:val="24"/>
        </w:rPr>
      </w:pPr>
      <w:r w:rsidRPr="00273FFD">
        <w:rPr>
          <w:sz w:val="24"/>
          <w:szCs w:val="24"/>
        </w:rPr>
        <w:t>Утверждение христианства на Руси в качестве государственной религии оказало большое влияние на разные сферы общественной и духовной жизни страны. Ускорилось изживание местных, племенных различий в отдельных областях Руси и формирование древнерусской народности с единым языком, культурой, этническим самосознанием. Крещение Руси было важным этапом в развитии ее культуры. Во многих отношениях древнерусская культура обрела принципиально новые черты и особенности. Подобно тому, как христианизация Руси явилась фактором, заметно ускорившим складывание единой древнерусской народности из восточнославянских племен с их различными культами, христианство способствовало и консолидации древнерусского сознания —как этнического, так и государственного. Заметим также, что христианство, принеся на Русь славянскую письменность, не могла не усилить и сознание единства происхождения славян и славянской общности. Чувство этой общности часто переплеталось с древнерусским этническим самосознанием. Это характеризует многие памятники древнерусской письменности. По этому поводу высказался Нестор Летописец: «Бе один язык словенеск... А словеньскый язык и рускый одно есть».</w:t>
      </w:r>
    </w:p>
    <w:p w:rsidR="00273FFD" w:rsidRPr="00273FFD" w:rsidRDefault="00273FFD" w:rsidP="00273FFD">
      <w:pPr>
        <w:rPr>
          <w:sz w:val="24"/>
          <w:szCs w:val="24"/>
        </w:rPr>
      </w:pPr>
      <w:r w:rsidRPr="00273FFD">
        <w:rPr>
          <w:sz w:val="24"/>
          <w:szCs w:val="24"/>
        </w:rPr>
        <w:t>В то же время в области культуры с принятием христианства связаны и отдельные негативные моменты. Устная словесность, литература Древней Руси дохристианского времени была богатой и разнообразной. И в том, что значительная ее часть утрачена, не попала на пергамент и бумагу, определенная вина церковных кругов, которые, естественно, отрицали языческую культуру и, как могли, боролись с ее проявлениями.</w:t>
      </w:r>
    </w:p>
    <w:p w:rsidR="00273FFD" w:rsidRPr="00273FFD" w:rsidRDefault="00273FFD" w:rsidP="00273FFD">
      <w:pPr>
        <w:rPr>
          <w:sz w:val="24"/>
          <w:szCs w:val="24"/>
        </w:rPr>
      </w:pPr>
      <w:r w:rsidRPr="00273FFD">
        <w:rPr>
          <w:sz w:val="24"/>
          <w:szCs w:val="24"/>
        </w:rPr>
        <w:t>С принятием христианства на Руси возникла и литература. Славянская письменность появилась в Киеве и других русских центрах раньше, но вплоть до конца Х в. широко распространения она не получила. И лишь в XI в., главным образом со времени правления Ярослава Мудрого, возникает древнерусская литература. И здесь роль христианской церкви была велика. Большинство ранних древнерусских писателей происходило из христианской среды, тесно связанной с Византией и Болгарией.</w:t>
      </w:r>
    </w:p>
    <w:p w:rsidR="00273FFD" w:rsidRPr="00273FFD" w:rsidRDefault="00273FFD" w:rsidP="00273FFD">
      <w:pPr>
        <w:rPr>
          <w:sz w:val="24"/>
          <w:szCs w:val="24"/>
        </w:rPr>
      </w:pPr>
      <w:r w:rsidRPr="00273FFD">
        <w:rPr>
          <w:sz w:val="24"/>
          <w:szCs w:val="24"/>
        </w:rPr>
        <w:t>Но самым важным последствием принятия христианства явилось то, что оно послужило мощным стимулом для ознакомления Руси с византийской культурой. Через Византию из глубины веков в Древнюю Русь активнее начало проникать и влияние мировой цивилизации, в том числе наследие античного мира и Ближнего Востока.</w:t>
      </w:r>
    </w:p>
    <w:p w:rsidR="00273FFD" w:rsidRDefault="00273FFD" w:rsidP="00273FFD">
      <w:pPr>
        <w:rPr>
          <w:sz w:val="24"/>
          <w:szCs w:val="24"/>
        </w:rPr>
      </w:pPr>
      <w:r w:rsidRPr="00273FFD">
        <w:rPr>
          <w:sz w:val="24"/>
          <w:szCs w:val="24"/>
        </w:rPr>
        <w:t xml:space="preserve">Не менее крупные последствия имело крещение и в области просвещения.   Киевская Русь получила тотчас по крещении письменность на славянском языке. Уже при </w:t>
      </w:r>
      <w:r w:rsidRPr="00273FFD">
        <w:rPr>
          <w:sz w:val="24"/>
          <w:szCs w:val="24"/>
        </w:rPr>
        <w:lastRenderedPageBreak/>
        <w:t>Владимире была сделана попытка организации школы. Ученики были принудительно избраны из детей «народной чади», т.е. из верхних слоев дворни.</w:t>
      </w:r>
      <w:r>
        <w:rPr>
          <w:sz w:val="24"/>
          <w:szCs w:val="24"/>
        </w:rPr>
        <w:t xml:space="preserve"> </w:t>
      </w:r>
    </w:p>
    <w:p w:rsidR="00273FFD" w:rsidRPr="00273FFD" w:rsidRDefault="00273FFD" w:rsidP="00273FFD">
      <w:pPr>
        <w:rPr>
          <w:sz w:val="24"/>
          <w:szCs w:val="24"/>
        </w:rPr>
      </w:pPr>
      <w:r w:rsidRPr="00273FFD">
        <w:rPr>
          <w:sz w:val="24"/>
          <w:szCs w:val="24"/>
        </w:rPr>
        <w:t>Вся светская литература шла под знаком церковной, поскольку феодальная наука Византии была клерикальной, но все-таки расширяла кругозор, будила мысль, толкала к самостоятельной работе. И действительно, произведения, переведенные с греческого языка, становятся источниками собственной, киево-новгородской литературы. В период, определяемый концом Х и XI веков, когда в Приднестровье складывались феодальные отношения, христианство явилось большой социальной силой, способствовавшей ускорению и углублению этого процесса: оно было проводников в Киевской Руси высокой феодальной культуры Византии и содействовало установлению культурных связей с западноевропейскими государствами.</w:t>
      </w:r>
    </w:p>
    <w:p w:rsidR="00273FFD" w:rsidRPr="00273FFD" w:rsidRDefault="00273FFD" w:rsidP="00273FFD">
      <w:pPr>
        <w:rPr>
          <w:sz w:val="24"/>
          <w:szCs w:val="24"/>
        </w:rPr>
      </w:pPr>
      <w:r w:rsidRPr="00273FFD">
        <w:rPr>
          <w:sz w:val="24"/>
          <w:szCs w:val="24"/>
        </w:rPr>
        <w:t xml:space="preserve"> Крещение оказало огромное влияние на культурную жизнь страны, в частности на развитие техники в Киевской Руси под влиянием греческого христианства. В земледелии оно выразилось в значительном повышении техники огородничества. Этому, несомненно, способствовало повышение потребления овощей, которое стимулировалось и многочисленными постами, установленными христианскими аскетическими учениями, и</w:t>
      </w:r>
      <w:r>
        <w:rPr>
          <w:sz w:val="24"/>
          <w:szCs w:val="24"/>
        </w:rPr>
        <w:t xml:space="preserve"> требованиями </w:t>
      </w:r>
      <w:r w:rsidRPr="00273FFD">
        <w:rPr>
          <w:sz w:val="24"/>
          <w:szCs w:val="24"/>
        </w:rPr>
        <w:t>монастырского жития. Еще очевиднее влияние византийского христианства в области строительной техники. С каменной стройкой в Киеве познакомились на примере церквей, которые строились по заказу князей греческими архитекторами. От них узнали технические приемы кладки стен, выведения сводов и купольных покрытий, использования колонн или каменных столбов для их поддержания и т.д. Способ кладки древнейших киевских и новгородских церквей —греческий. Не случайно названия строительных материалов в древнерусском языке все заимствованы от греков. И первые каменные постройки светского характера, вроде каменного терема, вероятно, построены теми же греческими архитекторами, которые строили церкви, и что древнейшая постройка такого типа приписывалась легендой первой христианской княгине—Ольге. Другим образцом светской постройки могут служить «Золотые ворота», воздвигнутые Ярославом, от которых сохранились только развалины, не дающие представления об их былом великолепии.</w:t>
      </w:r>
    </w:p>
    <w:p w:rsidR="00273FFD" w:rsidRDefault="00273FFD" w:rsidP="00273FFD">
      <w:pPr>
        <w:rPr>
          <w:sz w:val="24"/>
          <w:szCs w:val="24"/>
        </w:rPr>
      </w:pPr>
      <w:r w:rsidRPr="00273FFD">
        <w:rPr>
          <w:sz w:val="24"/>
          <w:szCs w:val="24"/>
        </w:rPr>
        <w:t xml:space="preserve">Такое же влияние оказало принятие христианства на развитие ремесел. Техника резьбы по камню, как показывают орнаментация мраморных капителей Софийского собора с переплетающимися листьями и крестами и гробница Ярослава в стиле древнехристианских саркофагов, заимствована из Византии для церковных целей. Греческая мозаика стала употребляться для украшения церковных зданий и, может быть, дворцов. То же надо сказать и о фресковой живописи. Особенно ярко влияние византийского крещения выразилось в художественной области. До нас сохранились поразительные по своей художественной ценности образцы архитектурного искусства Киевской Руси первых времен христианства, навеянные лучшими образцами византийского строительства эпохи его расцвета. Крещение Руси ввело ее не только в семью христианских славянских государств, но и в целом в систему христианских стран Европы с их культурными достижениями. Обогатилась русская культура и имеющими глубокие исторические традиции достижениями стран Ближнего Востока и, конечно культурными сокровищами Византии. Русь выиграла от союза с Византией, но вместе с тем Руси и в дальнейшем приходилось оказывать постоянное сопротивление политическим и церковным притязаниям Византийской империи, стремившейся подчинить Русь своему верховенству. </w:t>
      </w:r>
    </w:p>
    <w:p w:rsidR="00273FFD" w:rsidRPr="00273FFD" w:rsidRDefault="00273FFD" w:rsidP="00273FFD">
      <w:pPr>
        <w:rPr>
          <w:sz w:val="24"/>
          <w:szCs w:val="24"/>
        </w:rPr>
      </w:pPr>
      <w:r w:rsidRPr="00273FFD">
        <w:rPr>
          <w:sz w:val="24"/>
          <w:szCs w:val="24"/>
        </w:rPr>
        <w:t xml:space="preserve">Церковь старалась поднять значение княжеской власти. Князей она учила, как они должны управлять: “воспрещать злым и казнить разбойников”. Князь не может оставаться безучастным к насилию и злу в своей земле, он должен блюсти в ней порядок. Церковь </w:t>
      </w:r>
      <w:r w:rsidRPr="00273FFD">
        <w:rPr>
          <w:sz w:val="24"/>
          <w:szCs w:val="24"/>
        </w:rPr>
        <w:lastRenderedPageBreak/>
        <w:t>требовала от подданных князя, чтобы они “имели приязнь” к князю, не мыслили на него зла и смотрели на него, как на избранника Божия. Церковь всячески поддерживала авторитет князей, смотря на них, как на прирожденных и богоданных государей. Когда князья роняли свое достоинство в грубых ссорах и междоусобицах, духовенство старалось мирить и учить, чтобы они чтили старейших и не переступали чужого предела. Так духовенство проводило в жизнь идеи правильного государственного порядка, имея перед собой пример Византии, где царская власть стояла очень высоко.</w:t>
      </w:r>
    </w:p>
    <w:p w:rsidR="00273FFD" w:rsidRDefault="00273FFD" w:rsidP="00273FFD">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r>
        <w:rPr>
          <w:b/>
          <w:i/>
          <w:sz w:val="40"/>
          <w:szCs w:val="40"/>
        </w:rPr>
        <w:lastRenderedPageBreak/>
        <w:t>Церковные уставы.</w:t>
      </w:r>
      <w:r w:rsidRPr="00273FFD">
        <w:rPr>
          <w:sz w:val="28"/>
          <w:szCs w:val="28"/>
        </w:rPr>
        <w:t xml:space="preserve"> </w:t>
      </w:r>
      <w:r>
        <w:rPr>
          <w:b/>
          <w:i/>
          <w:sz w:val="40"/>
          <w:szCs w:val="40"/>
        </w:rPr>
        <w:t>Классификация дел, подсудных церкви.</w:t>
      </w:r>
    </w:p>
    <w:p w:rsidR="00273FFD" w:rsidRDefault="00273FFD" w:rsidP="00BF4F30">
      <w:pPr>
        <w:autoSpaceDE w:val="0"/>
        <w:autoSpaceDN w:val="0"/>
        <w:adjustRightInd w:val="0"/>
        <w:jc w:val="center"/>
        <w:rPr>
          <w:b/>
          <w:i/>
          <w:sz w:val="40"/>
          <w:szCs w:val="40"/>
        </w:rPr>
      </w:pPr>
    </w:p>
    <w:p w:rsidR="00273FFD" w:rsidRPr="00273FFD" w:rsidRDefault="00273FFD" w:rsidP="00273FFD">
      <w:pPr>
        <w:rPr>
          <w:sz w:val="24"/>
          <w:szCs w:val="24"/>
        </w:rPr>
      </w:pPr>
      <w:r w:rsidRPr="00273FFD">
        <w:rPr>
          <w:sz w:val="24"/>
          <w:szCs w:val="24"/>
        </w:rPr>
        <w:t>К числу древнейших источников права относятся также церковные уставы князей Владимира Святославича и Ярослава Владимировича (X- XI вв.), содержащие нормы о брачно-семейных отношениях против церкви, нравственности и семьи. В уставах определялась юрисдикция церковных органов и судов.</w:t>
      </w:r>
    </w:p>
    <w:p w:rsidR="00273FFD" w:rsidRDefault="00273FFD" w:rsidP="00273FFD">
      <w:pPr>
        <w:autoSpaceDE w:val="0"/>
        <w:autoSpaceDN w:val="0"/>
        <w:adjustRightInd w:val="0"/>
        <w:jc w:val="left"/>
        <w:rPr>
          <w:b/>
          <w:i/>
          <w:sz w:val="40"/>
          <w:szCs w:val="40"/>
        </w:rPr>
      </w:pPr>
    </w:p>
    <w:p w:rsidR="00273FFD" w:rsidRPr="00273FFD" w:rsidRDefault="00273FFD" w:rsidP="00273FFD">
      <w:pPr>
        <w:rPr>
          <w:sz w:val="24"/>
          <w:szCs w:val="24"/>
        </w:rPr>
      </w:pPr>
      <w:r w:rsidRPr="00273FFD">
        <w:rPr>
          <w:b/>
          <w:sz w:val="24"/>
          <w:szCs w:val="24"/>
        </w:rPr>
        <w:t>УСТАВ ВЛАДИМИРА СВЯТОГО</w:t>
      </w:r>
      <w:r w:rsidRPr="00273FFD">
        <w:rPr>
          <w:sz w:val="24"/>
          <w:szCs w:val="24"/>
        </w:rPr>
        <w:t xml:space="preserve">. Начальная летопись, рассказывая, как Владимир Святой в 996 г. назначил на содержание построенной им в Киеве соборной Десятинной церкви десятую часть своих доходов, прибавляет: ...и положи написав клятву в церкви сей. Эту клятву мы и встречаем в сохранившемся церковном уставе Владимира, где этот князь заклинает своих преемников блюсти нерушимо постановления, составленные им на основании правил вселенских соборов и законов греческих царей, т. е. на основании греческого Номоканона. Древнейший из многочисленных списков этого устава мы находим в той же самой новгородской Кормчей конца XIII в., которая сберегла нам и древнейший известный список Русской Правды. Время сильно попортило этот памятник, покрыв первоначальный его текст густым слоем позднейших наростов. В списках этого устава много поправок, переделок, вставок, подновлений, словом, вариантов - знак продолжительного практического действия устава. Однако легко восстановить если не первоначальный текст памятника, то его юридическую основу, по крайней мере настолько, чтобы понять основную мысль, проведённую в нём законодателем. Устав определяет положение церкви в новом для неё государстве. Церковь на Руси ведала тогда не одно только дело спасения душ: на неё возложено было много чисто земных забот, близко подходящих к задачам государства. Она является сотрудницей и нередко даже руководительницей мирской государственной власти в устроении общества и поддержании государственного порядка. С одной стороны, церкви была предоставлена широкая юрисдикция над всеми христианами, в состав которой входили дела семейные, дела по нарушению святости и неприкосновенности христианских храмов и символов, дела о вероотступничестве, об оскорблении нравственного чувства, о противоестественных грехах, о покушениях на женскую честь, об обидах словом. Так церкви предоставлено было устроять и блюсти порядок семейный, религиозный и нравственный. С другой стороны, под её особое попечение было поставлено особое общество, выделившееся из христианской паствы и получившее название церковных или богадельных людей. Общество это во всех делах церковных и нецерковных ведала и судила церковная власть. Оно состояло: 1) из духовенства белого и чёрного с семействами первого, 2) из мирян, служивших церкви или удовлетворявших разным мирским её нуждам, каковы были, например, врачи, повивальные бабки, просвирни и вообще низшие служители церкви, также задушные люди и прикладни, т. е. рабы, отпущенные на волю по духовному завещанию или завещанные церкви на помин души и селившиеся обыкновенно на церковных землях под именем изгоев в качестве полусвободных крестьян, 3) из людей бесприютных и убогих, призреваемых церковью, каковы были странники, нищие, слепые, вообще неспособные к работе. Разумеется, в ведомстве церкви состояли и те духовные и благотворительные учреждения, в которых находили убежище церковные люди: монастыри, больницы, странноприимные дома, богадельни. Весь этот разнообразный состав церковного ведомства определён в уставе Владимира </w:t>
      </w:r>
      <w:r w:rsidRPr="00273FFD">
        <w:rPr>
          <w:sz w:val="24"/>
          <w:szCs w:val="24"/>
        </w:rPr>
        <w:lastRenderedPageBreak/>
        <w:t xml:space="preserve">лишь общими чертами, часто одними намёками; церковные дела и люди обозначены краткими и сухими перечнями. </w:t>
      </w:r>
    </w:p>
    <w:p w:rsidR="00273FFD" w:rsidRPr="00273FFD" w:rsidRDefault="00273FFD" w:rsidP="00273FFD">
      <w:pPr>
        <w:rPr>
          <w:sz w:val="24"/>
          <w:szCs w:val="24"/>
        </w:rPr>
      </w:pPr>
    </w:p>
    <w:p w:rsidR="00273FFD" w:rsidRPr="00273FFD" w:rsidRDefault="00273FFD" w:rsidP="00273FFD">
      <w:pPr>
        <w:rPr>
          <w:sz w:val="24"/>
          <w:szCs w:val="24"/>
        </w:rPr>
      </w:pPr>
      <w:r w:rsidRPr="00273FFD">
        <w:rPr>
          <w:sz w:val="24"/>
          <w:szCs w:val="24"/>
        </w:rPr>
        <w:t xml:space="preserve"> </w:t>
      </w:r>
    </w:p>
    <w:p w:rsidR="00273FFD" w:rsidRPr="00DE5D95" w:rsidRDefault="00273FFD" w:rsidP="00273FFD">
      <w:pPr>
        <w:autoSpaceDE w:val="0"/>
        <w:autoSpaceDN w:val="0"/>
        <w:adjustRightInd w:val="0"/>
        <w:jc w:val="left"/>
        <w:rPr>
          <w:sz w:val="24"/>
          <w:szCs w:val="24"/>
        </w:rPr>
      </w:pPr>
      <w:r w:rsidRPr="00273FFD">
        <w:rPr>
          <w:b/>
          <w:sz w:val="24"/>
          <w:szCs w:val="24"/>
        </w:rPr>
        <w:t>УСТАВ ЯРОСЛАВА</w:t>
      </w:r>
      <w:r w:rsidRPr="00273FFD">
        <w:rPr>
          <w:sz w:val="24"/>
          <w:szCs w:val="24"/>
        </w:rPr>
        <w:t>. Практическое развитие начал церковной юрисдикции, намеченных в уставе Владимира, находим в церковном уставе его сына Ярослава. Это уже довольно пространный и стройный церковный судебник. Он повторяет почти те же подсудные церкви дела и лица, какие перечислены в уставе Владимира, но сухие перечни последнего здесь разработаны уже в казуально расчленённые и отчётливо формулированные статьи со сложной системой наказаний и по местам с обозначением самого порядка судопроизводства. Эта система и этот порядок построены на различении и соотношении понятий греха и преступления. Грех ведает церковь. преступление - государство. Всякое преступление церковь считает грехом, но не всякий грех государство считает преступлением. Грех - нравственная несправедливость или неправда, нарушение божественного закона; преступление - неправда противообщественная, нарушение закона человеческого. Преступление есть деяние, которым одно лицо причиняет материальный вред или наносит нравственную обиду другому. Грех - не только деяние, но и мысль о деянии, которым грешник причиняет или может причинить материальный или нравственный вред не только своему ближнему, но и самому себе. Поэтому всякое преступление - грех, насколько оно портит волю преступника; но грех - преступление, насколько он вредит другому или обижает его и расстраивает общежитие. На комбинации этих основных понятий и построен церковно-судный порядок в уставе Ярослава. Это нравственный катехизис, переложенный в дисциплинарно-юридические предписания. Церкви подсудны грехи всех христиан и противозаконные деяния людей особого церковного ведомства. На этот двойной состав церковной юрисдикции и указывает устав, говоря от лица князя-законодателя: ...помыслих греховные вещи и духовные (т. е. духовно-сословные) отдати церкви. Согласно с этой комбинацией, все судные дела, относимые уставом к ведомству церкви, можно свести к трём разрядам.</w:t>
      </w:r>
    </w:p>
    <w:p w:rsidR="00273FFD" w:rsidRPr="00DE5D95" w:rsidRDefault="00273FFD" w:rsidP="00273FFD">
      <w:pPr>
        <w:autoSpaceDE w:val="0"/>
        <w:autoSpaceDN w:val="0"/>
        <w:adjustRightInd w:val="0"/>
        <w:jc w:val="left"/>
        <w:rPr>
          <w:sz w:val="24"/>
          <w:szCs w:val="24"/>
        </w:rPr>
      </w:pPr>
    </w:p>
    <w:p w:rsidR="00273FFD" w:rsidRPr="00273FFD" w:rsidRDefault="00273FFD" w:rsidP="00273FFD">
      <w:pPr>
        <w:jc w:val="center"/>
        <w:rPr>
          <w:sz w:val="24"/>
          <w:szCs w:val="24"/>
        </w:rPr>
      </w:pPr>
      <w:r>
        <w:rPr>
          <w:b/>
          <w:i/>
          <w:sz w:val="32"/>
          <w:szCs w:val="32"/>
        </w:rPr>
        <w:t>Классификация дел, подсудных церкви</w:t>
      </w:r>
    </w:p>
    <w:p w:rsidR="00273FFD" w:rsidRPr="00DE5D95" w:rsidRDefault="00273FFD" w:rsidP="00273FFD">
      <w:pPr>
        <w:rPr>
          <w:sz w:val="24"/>
          <w:szCs w:val="24"/>
        </w:rPr>
      </w:pPr>
      <w:r>
        <w:rPr>
          <w:sz w:val="24"/>
          <w:szCs w:val="24"/>
          <w:lang w:val="en-US"/>
        </w:rPr>
        <w:t>I</w:t>
      </w:r>
      <w:r w:rsidRPr="00273FFD">
        <w:rPr>
          <w:sz w:val="24"/>
          <w:szCs w:val="24"/>
        </w:rPr>
        <w:t xml:space="preserve">. Дела только греховные, без элемента преступности, судились исключительно церковной властью, разбирались святительским, т. е. епископским судом без участия судьи княжеского, по церковным законам. Сюда относятся дела, нарушающие церковную заповедь, но не входившие в состав компетенции княжеского суда: волхвование, чародеяние, браки в близких степенях родства, общение в пище с язычниками, употребление недозволенной пищи, развод по взаимному соглашению супругов и т. п. </w:t>
      </w:r>
    </w:p>
    <w:p w:rsidR="00273FFD" w:rsidRPr="00273FFD" w:rsidRDefault="00273FFD" w:rsidP="00273FFD">
      <w:pPr>
        <w:rPr>
          <w:sz w:val="24"/>
          <w:szCs w:val="24"/>
        </w:rPr>
      </w:pPr>
      <w:r w:rsidRPr="00273FFD">
        <w:rPr>
          <w:sz w:val="24"/>
          <w:szCs w:val="24"/>
        </w:rPr>
        <w:t xml:space="preserve">II. Дела греховно-преступные, в которых греховный элемент, нарушение церковного правила, соединяется с насилием, с физическим или нравственным вредом для другого, либо с нарушением общественного порядка, - такие дела как нарушающие и государственный закон разбирались княжеским судьей с участием судьи церковного. Такой состав и порядок суда обозначался формулой: митрополиту в вине или митрополиту столько-то гривен пени, а князь казнит, судит и карает, делясь пенями с митрополитом. К этому разряду относятся дела об умычке девиц, об оскорблении женской чести словом или делом, о самовольном разводе мужа с женой по воле первого без вины последней, о нарушении супружеской верности и т. д. </w:t>
      </w:r>
    </w:p>
    <w:p w:rsidR="00273FFD" w:rsidRDefault="00273FFD" w:rsidP="00273FFD">
      <w:pPr>
        <w:rPr>
          <w:sz w:val="24"/>
          <w:szCs w:val="24"/>
        </w:rPr>
      </w:pPr>
      <w:r w:rsidRPr="00273FFD">
        <w:rPr>
          <w:sz w:val="24"/>
          <w:szCs w:val="24"/>
        </w:rPr>
        <w:t xml:space="preserve">III. Наконец, дела духовные, сословные, касающиеся лиц духовного ведомства, были обыкновенные противозаконные деяния, совершенные церковными людьми, как духовными, так и мирянами. По уставу Владимира таких людей во всех судных делах ведала церковная власть, разумеется, по законам и обычаям, действовавшим в княжеских </w:t>
      </w:r>
      <w:r w:rsidRPr="00273FFD">
        <w:rPr>
          <w:sz w:val="24"/>
          <w:szCs w:val="24"/>
        </w:rPr>
        <w:lastRenderedPageBreak/>
        <w:t xml:space="preserve">судах; но и князь, как исполнитель судебного приговора, полицейское орудие кары и как верховный блюститель общественного порядка, оставлял за собою некоторое участие в суде над людьми церковного ведомства. Это участие выражено в уставе словами князя: ...отдали есмо святителем тыа духовныа суды, судити их оприсно мирян (без мирских, княжих судей), развее татьбы с поличным, то судити с моим (судьей), таж и душегубление, а в иные дела никакож моим не вступатися. Таким образом, наиболее тяжкие преступления, совершенные церковными людьми, судил церковный судья с участием княжеского, с которым и делился денежными пенями. Такой порядок судопроизводства выражен в уставе Ярослава формулами: митрополит в вине со князем наполы или платят виру князю с владыкою наполы, т. е. денежные пени делятся пополам между обеими властями. </w:t>
      </w:r>
    </w:p>
    <w:p w:rsidR="00273FFD" w:rsidRPr="00273FFD" w:rsidRDefault="00273FFD" w:rsidP="00273FFD">
      <w:pPr>
        <w:rPr>
          <w:sz w:val="24"/>
          <w:szCs w:val="24"/>
        </w:rPr>
      </w:pPr>
    </w:p>
    <w:p w:rsidR="00273FFD" w:rsidRDefault="00273FFD" w:rsidP="00273FFD">
      <w:pPr>
        <w:jc w:val="center"/>
        <w:rPr>
          <w:sz w:val="24"/>
          <w:szCs w:val="24"/>
        </w:rPr>
      </w:pPr>
      <w:r w:rsidRPr="00273FFD">
        <w:rPr>
          <w:b/>
          <w:i/>
          <w:sz w:val="32"/>
          <w:szCs w:val="32"/>
        </w:rPr>
        <w:t>Процесс составления устава</w:t>
      </w:r>
    </w:p>
    <w:p w:rsidR="00273FFD" w:rsidRPr="00273FFD" w:rsidRDefault="00273FFD" w:rsidP="00273FFD">
      <w:pPr>
        <w:rPr>
          <w:sz w:val="24"/>
          <w:szCs w:val="24"/>
        </w:rPr>
      </w:pPr>
      <w:r w:rsidRPr="00273FFD">
        <w:rPr>
          <w:sz w:val="24"/>
          <w:szCs w:val="24"/>
        </w:rPr>
        <w:t xml:space="preserve"> Несходство текста в разных списках, очевидные следы переделок и подновлений в нём возбуждают в исторической критике Ярославова устава два вопроса: о его подлинности и о восстановлении его первоначальной основы. Имея в виду приёмы русского законодательства и кодификации в те века, можно сомневаться, приложимы ли эти обычные вопросы исторической критики к такому памятнику, как устав Ярослава. В кратком введении, которым он начинается и которое также изложено неодинаково в разных списках, великий князь Ярослав говорит, что он по данию или по записи своего отца сгадал с митрополитом Илларионом, согласно с греческим Номоканоном, предоставить митрополиту и епископам те суды, которые писаны в церковных правилах, в Номоканоне, именно суды по греховным делам и по делам духовных лиц, оговорив при этом и те дела, в которых законодатель удержал известное участие за светской властью. Это введение не даёт никакого повода предполагать, что Ярослав утвердил какой-либо готовый проект церковного устава, ему предложенный: речь идёт только о договоре между двумя властями, светской и духовной, разграничивавшем принципиально в духе греческого Номоканона судебные ведомства той и другой власти. Можно думать, что договор и ограничивался этой общей принципиальной развёрсткой обеих подсудностей и краткое введение в устав было его первоначальной основой: в таком кратком виде и приводит его одна позднейшая летопись (Архангелогородская). Согласно с договором, устанавливалась практика Церковного суда, которая постепенно кодифицировалась, облекаясь в письменные правила; из совокупности этих правил и составился устав, получивший по происхождению своей основы название Ярославова. Таким образом, тогдашнее законодательство шло от практики к кодексу, а не наоборот, как было позднее. Такой ход составления делал устав особенно восприимчивым к переменам, какие вносили в практику церковного суда изменчивые условия места и времени. </w:t>
      </w:r>
    </w:p>
    <w:p w:rsidR="00273FFD" w:rsidRPr="00273FFD" w:rsidRDefault="00273FFD" w:rsidP="00273FFD">
      <w:pPr>
        <w:autoSpaceDE w:val="0"/>
        <w:autoSpaceDN w:val="0"/>
        <w:adjustRightInd w:val="0"/>
        <w:jc w:val="left"/>
        <w:rPr>
          <w:sz w:val="24"/>
          <w:szCs w:val="24"/>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7D2D1B" w:rsidP="00BF4F30">
      <w:pPr>
        <w:autoSpaceDE w:val="0"/>
        <w:autoSpaceDN w:val="0"/>
        <w:adjustRightInd w:val="0"/>
        <w:jc w:val="center"/>
        <w:rPr>
          <w:rFonts w:cs="Times New Roman"/>
          <w:b/>
          <w:i/>
          <w:color w:val="000000"/>
          <w:sz w:val="40"/>
          <w:szCs w:val="40"/>
        </w:rPr>
      </w:pPr>
      <w:r w:rsidRPr="007D2D1B">
        <w:rPr>
          <w:rFonts w:cs="Times New Roman"/>
          <w:b/>
          <w:i/>
          <w:color w:val="000000"/>
          <w:spacing w:val="-1"/>
          <w:sz w:val="40"/>
          <w:szCs w:val="40"/>
        </w:rPr>
        <w:lastRenderedPageBreak/>
        <w:t>От</w:t>
      </w:r>
      <w:r w:rsidRPr="007D2D1B">
        <w:rPr>
          <w:b/>
          <w:i/>
          <w:color w:val="000000"/>
          <w:spacing w:val="-1"/>
          <w:sz w:val="40"/>
          <w:szCs w:val="40"/>
        </w:rPr>
        <w:t xml:space="preserve"> </w:t>
      </w:r>
      <w:r w:rsidRPr="007D2D1B">
        <w:rPr>
          <w:rFonts w:cs="Times New Roman"/>
          <w:b/>
          <w:i/>
          <w:color w:val="000000"/>
          <w:spacing w:val="-1"/>
          <w:sz w:val="40"/>
          <w:szCs w:val="40"/>
        </w:rPr>
        <w:t>традиционного</w:t>
      </w:r>
      <w:r w:rsidRPr="007D2D1B">
        <w:rPr>
          <w:b/>
          <w:i/>
          <w:color w:val="000000"/>
          <w:spacing w:val="-1"/>
          <w:sz w:val="40"/>
          <w:szCs w:val="40"/>
        </w:rPr>
        <w:t xml:space="preserve"> </w:t>
      </w:r>
      <w:r w:rsidRPr="007D2D1B">
        <w:rPr>
          <w:rFonts w:cs="Times New Roman"/>
          <w:b/>
          <w:i/>
          <w:color w:val="000000"/>
          <w:spacing w:val="-1"/>
          <w:sz w:val="40"/>
          <w:szCs w:val="40"/>
        </w:rPr>
        <w:t>родоплеменного</w:t>
      </w:r>
      <w:r w:rsidRPr="007D2D1B">
        <w:rPr>
          <w:b/>
          <w:i/>
          <w:color w:val="000000"/>
          <w:spacing w:val="-1"/>
          <w:sz w:val="40"/>
          <w:szCs w:val="40"/>
        </w:rPr>
        <w:t xml:space="preserve"> </w:t>
      </w:r>
      <w:r w:rsidRPr="007D2D1B">
        <w:rPr>
          <w:rFonts w:cs="Times New Roman"/>
          <w:b/>
          <w:i/>
          <w:color w:val="000000"/>
          <w:spacing w:val="-1"/>
          <w:sz w:val="40"/>
          <w:szCs w:val="40"/>
        </w:rPr>
        <w:t>права</w:t>
      </w:r>
      <w:r w:rsidRPr="007D2D1B">
        <w:rPr>
          <w:b/>
          <w:i/>
          <w:color w:val="000000"/>
          <w:spacing w:val="-1"/>
          <w:sz w:val="40"/>
          <w:szCs w:val="40"/>
        </w:rPr>
        <w:t xml:space="preserve"> </w:t>
      </w:r>
      <w:r w:rsidRPr="007D2D1B">
        <w:rPr>
          <w:rFonts w:cs="Times New Roman"/>
          <w:b/>
          <w:i/>
          <w:color w:val="000000"/>
          <w:spacing w:val="-1"/>
          <w:sz w:val="40"/>
          <w:szCs w:val="40"/>
        </w:rPr>
        <w:t>к</w:t>
      </w:r>
      <w:r w:rsidRPr="007D2D1B">
        <w:rPr>
          <w:b/>
          <w:i/>
          <w:color w:val="000000"/>
          <w:spacing w:val="-1"/>
          <w:sz w:val="40"/>
          <w:szCs w:val="40"/>
        </w:rPr>
        <w:t xml:space="preserve"> </w:t>
      </w:r>
      <w:r w:rsidRPr="007D2D1B">
        <w:rPr>
          <w:rFonts w:cs="Times New Roman"/>
          <w:b/>
          <w:i/>
          <w:color w:val="000000"/>
          <w:spacing w:val="-1"/>
          <w:sz w:val="40"/>
          <w:szCs w:val="40"/>
        </w:rPr>
        <w:t>письмен</w:t>
      </w:r>
      <w:r w:rsidRPr="007D2D1B">
        <w:rPr>
          <w:rFonts w:cs="Times New Roman"/>
          <w:b/>
          <w:i/>
          <w:color w:val="000000"/>
          <w:spacing w:val="-1"/>
          <w:sz w:val="40"/>
          <w:szCs w:val="40"/>
        </w:rPr>
        <w:softHyphen/>
      </w:r>
      <w:r w:rsidRPr="007D2D1B">
        <w:rPr>
          <w:rFonts w:cs="Times New Roman"/>
          <w:b/>
          <w:i/>
          <w:color w:val="000000"/>
          <w:sz w:val="40"/>
          <w:szCs w:val="40"/>
        </w:rPr>
        <w:t>ному</w:t>
      </w:r>
      <w:r w:rsidRPr="007D2D1B">
        <w:rPr>
          <w:b/>
          <w:i/>
          <w:color w:val="000000"/>
          <w:sz w:val="40"/>
          <w:szCs w:val="40"/>
        </w:rPr>
        <w:t xml:space="preserve"> </w:t>
      </w:r>
      <w:r w:rsidRPr="007D2D1B">
        <w:rPr>
          <w:rFonts w:cs="Times New Roman"/>
          <w:b/>
          <w:i/>
          <w:color w:val="000000"/>
          <w:sz w:val="40"/>
          <w:szCs w:val="40"/>
        </w:rPr>
        <w:t>общегосударственному</w:t>
      </w:r>
      <w:r w:rsidRPr="007D2D1B">
        <w:rPr>
          <w:b/>
          <w:i/>
          <w:color w:val="000000"/>
          <w:sz w:val="40"/>
          <w:szCs w:val="40"/>
        </w:rPr>
        <w:t xml:space="preserve"> </w:t>
      </w:r>
      <w:r w:rsidRPr="007D2D1B">
        <w:rPr>
          <w:rFonts w:cs="Times New Roman"/>
          <w:b/>
          <w:i/>
          <w:color w:val="000000"/>
          <w:sz w:val="40"/>
          <w:szCs w:val="40"/>
        </w:rPr>
        <w:t>феодальному</w:t>
      </w:r>
      <w:r w:rsidRPr="007D2D1B">
        <w:rPr>
          <w:b/>
          <w:i/>
          <w:color w:val="000000"/>
          <w:sz w:val="40"/>
          <w:szCs w:val="40"/>
        </w:rPr>
        <w:t xml:space="preserve"> </w:t>
      </w:r>
      <w:r w:rsidRPr="007D2D1B">
        <w:rPr>
          <w:rFonts w:cs="Times New Roman"/>
          <w:b/>
          <w:i/>
          <w:color w:val="000000"/>
          <w:sz w:val="40"/>
          <w:szCs w:val="40"/>
        </w:rPr>
        <w:t>праву</w:t>
      </w:r>
    </w:p>
    <w:p w:rsidR="007A550F" w:rsidRDefault="007A550F" w:rsidP="00BF4F30">
      <w:pPr>
        <w:autoSpaceDE w:val="0"/>
        <w:autoSpaceDN w:val="0"/>
        <w:adjustRightInd w:val="0"/>
        <w:jc w:val="center"/>
        <w:rPr>
          <w:rFonts w:cs="Times New Roman"/>
          <w:b/>
          <w:i/>
          <w:color w:val="000000"/>
          <w:sz w:val="40"/>
          <w:szCs w:val="40"/>
        </w:rPr>
      </w:pPr>
    </w:p>
    <w:p w:rsidR="007D2D1B" w:rsidRPr="007D2D1B" w:rsidRDefault="001034A6" w:rsidP="007D2D1B">
      <w:pPr>
        <w:autoSpaceDE w:val="0"/>
        <w:autoSpaceDN w:val="0"/>
        <w:adjustRightInd w:val="0"/>
        <w:ind w:firstLine="0"/>
        <w:rPr>
          <w:sz w:val="24"/>
          <w:szCs w:val="24"/>
        </w:rPr>
      </w:pPr>
      <w:r>
        <w:rPr>
          <w:sz w:val="24"/>
          <w:szCs w:val="24"/>
        </w:rPr>
        <w:t xml:space="preserve">          Древнейшим источником права является обычай, т.е. такое правило, которое исполнялось в силу многократного применения и вошло в привычку людей. В родовом обществе не было антагонизмов, потому обычаи соблюдались добровольно. Отсутствовали специальные органы для охраны обычаев от нарушения. Обычаи изменялись очень медленно, что вполне соответствовало темпам изменения самого общества. Первоначально право складывалось как совокупность новых обычаев, к соблюдению которых обязывали зарождающиеся государственные органы, и, прежде всего, суды.</w:t>
      </w:r>
      <w:r w:rsidR="007A550F">
        <w:rPr>
          <w:sz w:val="24"/>
          <w:szCs w:val="24"/>
        </w:rPr>
        <w:t xml:space="preserve"> </w:t>
      </w:r>
      <w:r w:rsidR="007D2D1B" w:rsidRPr="007D2D1B">
        <w:rPr>
          <w:sz w:val="24"/>
          <w:szCs w:val="24"/>
        </w:rPr>
        <w:t>Одновременно со складыванием феодальной государственности шел процесс становления феодального права. Можно выделить следующие характерные черты феодального права. Во-первых, основное место в феодальном праве, особенно на ранних этапах, занимают нормы, регулирующие поземельные отношения и нормы, обеспечивающие внеэкономическое принуждение. Во-вторых, феодальное право в значительной степени является "правом-привилегией", закрепляющим неравенство различных сословий. Оно наделяло правами (или урезало их) в соответствии с тем положением, которое занимал человек в обществе. В- третьих, в феодальном праве не было привычного для нас деления на отрасли права. Существовало деление на ленное право, церковное право, городское право и т.д., что объясняется его сословным принципом. В-четвертых, огромное влияние на феодальное право оказали церковные нормы, нередко превращавшиеся сами в нормы права.</w:t>
      </w:r>
      <w:r w:rsidR="007A550F">
        <w:rPr>
          <w:sz w:val="24"/>
          <w:szCs w:val="24"/>
        </w:rPr>
        <w:t xml:space="preserve"> </w:t>
      </w:r>
      <w:r w:rsidR="007D2D1B">
        <w:rPr>
          <w:sz w:val="24"/>
          <w:szCs w:val="24"/>
        </w:rPr>
        <w:t>С развитием церковного зем</w:t>
      </w:r>
      <w:r w:rsidR="007D2D1B" w:rsidRPr="007D2D1B">
        <w:rPr>
          <w:sz w:val="24"/>
          <w:szCs w:val="24"/>
        </w:rPr>
        <w:t>левладе</w:t>
      </w:r>
      <w:r w:rsidR="007D2D1B">
        <w:rPr>
          <w:sz w:val="24"/>
          <w:szCs w:val="24"/>
        </w:rPr>
        <w:t>ния церковный иммунитет приобре</w:t>
      </w:r>
      <w:r w:rsidR="007D2D1B" w:rsidRPr="007D2D1B">
        <w:rPr>
          <w:sz w:val="24"/>
          <w:szCs w:val="24"/>
        </w:rPr>
        <w:t>тает феодальный характер.</w:t>
      </w:r>
      <w:r w:rsidR="007D2D1B">
        <w:rPr>
          <w:sz w:val="24"/>
          <w:szCs w:val="24"/>
        </w:rPr>
        <w:t xml:space="preserve"> Т</w:t>
      </w:r>
      <w:r w:rsidR="007D2D1B" w:rsidRPr="007D2D1B">
        <w:rPr>
          <w:sz w:val="24"/>
          <w:szCs w:val="24"/>
        </w:rPr>
        <w:t xml:space="preserve">ак </w:t>
      </w:r>
      <w:r w:rsidR="007D2D1B">
        <w:rPr>
          <w:sz w:val="24"/>
          <w:szCs w:val="24"/>
        </w:rPr>
        <w:t>постепенно функциональные приви</w:t>
      </w:r>
      <w:r w:rsidR="007D2D1B" w:rsidRPr="007D2D1B">
        <w:rPr>
          <w:sz w:val="24"/>
          <w:szCs w:val="24"/>
        </w:rPr>
        <w:t>легии периода распада родоплеменного</w:t>
      </w:r>
      <w:r w:rsidR="007D2D1B">
        <w:rPr>
          <w:sz w:val="24"/>
          <w:szCs w:val="24"/>
        </w:rPr>
        <w:t xml:space="preserve"> </w:t>
      </w:r>
      <w:r w:rsidR="007D2D1B" w:rsidRPr="007D2D1B">
        <w:rPr>
          <w:sz w:val="24"/>
          <w:szCs w:val="24"/>
        </w:rPr>
        <w:t>строя п</w:t>
      </w:r>
      <w:r w:rsidR="007D2D1B">
        <w:rPr>
          <w:sz w:val="24"/>
          <w:szCs w:val="24"/>
        </w:rPr>
        <w:t>ревращаются в сословные привиле</w:t>
      </w:r>
      <w:r w:rsidR="007D2D1B" w:rsidRPr="007D2D1B">
        <w:rPr>
          <w:sz w:val="24"/>
          <w:szCs w:val="24"/>
        </w:rPr>
        <w:t>гии феодального общества. Теперь уже неличностные достоинства, а принадлежность</w:t>
      </w:r>
      <w:r w:rsidR="007D2D1B">
        <w:rPr>
          <w:sz w:val="24"/>
          <w:szCs w:val="24"/>
        </w:rPr>
        <w:t xml:space="preserve"> </w:t>
      </w:r>
      <w:r w:rsidR="007D2D1B" w:rsidRPr="007D2D1B">
        <w:rPr>
          <w:sz w:val="24"/>
          <w:szCs w:val="24"/>
        </w:rPr>
        <w:t>к тому или иному феодальному сословию</w:t>
      </w:r>
      <w:r w:rsidR="007D2D1B">
        <w:rPr>
          <w:sz w:val="24"/>
          <w:szCs w:val="24"/>
        </w:rPr>
        <w:t xml:space="preserve"> </w:t>
      </w:r>
      <w:r w:rsidR="007D2D1B" w:rsidRPr="007D2D1B">
        <w:rPr>
          <w:sz w:val="24"/>
          <w:szCs w:val="24"/>
        </w:rPr>
        <w:t>определяют характер и объем привилегий.</w:t>
      </w:r>
      <w:r w:rsidR="007D2D1B">
        <w:rPr>
          <w:sz w:val="24"/>
          <w:szCs w:val="24"/>
        </w:rPr>
        <w:t xml:space="preserve"> </w:t>
      </w:r>
      <w:r w:rsidR="007D2D1B" w:rsidRPr="007D2D1B">
        <w:rPr>
          <w:sz w:val="24"/>
          <w:szCs w:val="24"/>
        </w:rPr>
        <w:t>Князья, бояре, дружинники, духовенство</w:t>
      </w:r>
      <w:r w:rsidR="007D2D1B">
        <w:rPr>
          <w:sz w:val="24"/>
          <w:szCs w:val="24"/>
        </w:rPr>
        <w:t xml:space="preserve"> </w:t>
      </w:r>
      <w:r w:rsidR="007D2D1B" w:rsidRPr="007D2D1B">
        <w:rPr>
          <w:sz w:val="24"/>
          <w:szCs w:val="24"/>
        </w:rPr>
        <w:t>были неподатными сословиями, имели право</w:t>
      </w:r>
      <w:r w:rsidR="007D2D1B">
        <w:rPr>
          <w:sz w:val="24"/>
          <w:szCs w:val="24"/>
        </w:rPr>
        <w:t xml:space="preserve"> </w:t>
      </w:r>
      <w:r w:rsidR="007D2D1B" w:rsidRPr="007D2D1B">
        <w:rPr>
          <w:sz w:val="24"/>
          <w:szCs w:val="24"/>
        </w:rPr>
        <w:t>жить в го</w:t>
      </w:r>
      <w:r w:rsidR="007D2D1B">
        <w:rPr>
          <w:sz w:val="24"/>
          <w:szCs w:val="24"/>
        </w:rPr>
        <w:t>родах на обособленных территори</w:t>
      </w:r>
      <w:r w:rsidR="007D2D1B" w:rsidRPr="007D2D1B">
        <w:rPr>
          <w:sz w:val="24"/>
          <w:szCs w:val="24"/>
        </w:rPr>
        <w:t>ях, т.н. «белых слободах», носить особую</w:t>
      </w:r>
      <w:r w:rsidR="007D2D1B">
        <w:rPr>
          <w:sz w:val="24"/>
          <w:szCs w:val="24"/>
        </w:rPr>
        <w:t xml:space="preserve"> </w:t>
      </w:r>
      <w:r w:rsidR="007D2D1B" w:rsidRPr="007D2D1B">
        <w:rPr>
          <w:sz w:val="24"/>
          <w:szCs w:val="24"/>
        </w:rPr>
        <w:t xml:space="preserve">одежду, </w:t>
      </w:r>
      <w:r w:rsidR="007D2D1B">
        <w:rPr>
          <w:sz w:val="24"/>
          <w:szCs w:val="24"/>
        </w:rPr>
        <w:t>но главными привилегиями остава</w:t>
      </w:r>
      <w:r w:rsidR="007D2D1B" w:rsidRPr="007D2D1B">
        <w:rPr>
          <w:sz w:val="24"/>
          <w:szCs w:val="24"/>
        </w:rPr>
        <w:t>лись постоянно укрепл</w:t>
      </w:r>
      <w:r w:rsidR="007D2D1B">
        <w:rPr>
          <w:sz w:val="24"/>
          <w:szCs w:val="24"/>
        </w:rPr>
        <w:t>явшееся право собст</w:t>
      </w:r>
      <w:r w:rsidR="007D2D1B" w:rsidRPr="007D2D1B">
        <w:rPr>
          <w:sz w:val="24"/>
          <w:szCs w:val="24"/>
        </w:rPr>
        <w:t>венности</w:t>
      </w:r>
      <w:r w:rsidR="007D2D1B">
        <w:rPr>
          <w:sz w:val="24"/>
          <w:szCs w:val="24"/>
        </w:rPr>
        <w:t xml:space="preserve"> на землю, династные и управлен</w:t>
      </w:r>
      <w:r w:rsidR="007D2D1B" w:rsidRPr="007D2D1B">
        <w:rPr>
          <w:sz w:val="24"/>
          <w:szCs w:val="24"/>
        </w:rPr>
        <w:t>ческие функции.</w:t>
      </w:r>
      <w:r w:rsidR="007D2D1B">
        <w:rPr>
          <w:sz w:val="24"/>
          <w:szCs w:val="24"/>
        </w:rPr>
        <w:t xml:space="preserve"> </w:t>
      </w:r>
      <w:r w:rsidR="007D2D1B" w:rsidRPr="007D2D1B">
        <w:rPr>
          <w:sz w:val="24"/>
          <w:szCs w:val="24"/>
        </w:rPr>
        <w:t>Крестьянство Х в., в ходе «окняжения» и</w:t>
      </w:r>
      <w:r w:rsidR="007D2D1B">
        <w:rPr>
          <w:sz w:val="24"/>
          <w:szCs w:val="24"/>
        </w:rPr>
        <w:t xml:space="preserve"> </w:t>
      </w:r>
      <w:r w:rsidR="007D2D1B" w:rsidRPr="007D2D1B">
        <w:rPr>
          <w:sz w:val="24"/>
          <w:szCs w:val="24"/>
        </w:rPr>
        <w:t>«обоярива</w:t>
      </w:r>
      <w:r w:rsidR="007D2D1B">
        <w:rPr>
          <w:sz w:val="24"/>
          <w:szCs w:val="24"/>
        </w:rPr>
        <w:t>ния» земли тоже попадают в зави</w:t>
      </w:r>
      <w:r w:rsidR="007D2D1B" w:rsidRPr="007D2D1B">
        <w:rPr>
          <w:sz w:val="24"/>
          <w:szCs w:val="24"/>
        </w:rPr>
        <w:t>симость от феодалов, хотя значительная</w:t>
      </w:r>
      <w:r w:rsidR="007D2D1B">
        <w:rPr>
          <w:sz w:val="24"/>
          <w:szCs w:val="24"/>
        </w:rPr>
        <w:t xml:space="preserve"> </w:t>
      </w:r>
      <w:r w:rsidR="007D2D1B" w:rsidRPr="007D2D1B">
        <w:rPr>
          <w:sz w:val="24"/>
          <w:szCs w:val="24"/>
        </w:rPr>
        <w:t>часть крестьян все еще остается свободной.</w:t>
      </w:r>
      <w:r w:rsidR="007D2D1B">
        <w:rPr>
          <w:sz w:val="24"/>
          <w:szCs w:val="24"/>
        </w:rPr>
        <w:t xml:space="preserve"> </w:t>
      </w:r>
      <w:r w:rsidR="007D2D1B" w:rsidRPr="007D2D1B">
        <w:rPr>
          <w:sz w:val="24"/>
          <w:szCs w:val="24"/>
        </w:rPr>
        <w:t>Городское население также было разным</w:t>
      </w:r>
      <w:r w:rsidR="007D2D1B">
        <w:rPr>
          <w:sz w:val="24"/>
          <w:szCs w:val="24"/>
        </w:rPr>
        <w:t xml:space="preserve"> </w:t>
      </w:r>
      <w:r w:rsidR="007D2D1B" w:rsidRPr="007D2D1B">
        <w:rPr>
          <w:sz w:val="24"/>
          <w:szCs w:val="24"/>
        </w:rPr>
        <w:t>по своему правовому положению, прежде</w:t>
      </w:r>
      <w:r w:rsidR="007D2D1B">
        <w:rPr>
          <w:sz w:val="24"/>
          <w:szCs w:val="24"/>
        </w:rPr>
        <w:t xml:space="preserve"> </w:t>
      </w:r>
      <w:r w:rsidR="007D2D1B" w:rsidRPr="007D2D1B">
        <w:rPr>
          <w:sz w:val="24"/>
          <w:szCs w:val="24"/>
        </w:rPr>
        <w:t>всего, в силу имущественного неравенства:</w:t>
      </w:r>
      <w:r w:rsidR="007D2D1B">
        <w:rPr>
          <w:sz w:val="24"/>
          <w:szCs w:val="24"/>
        </w:rPr>
        <w:t xml:space="preserve"> </w:t>
      </w:r>
      <w:r w:rsidR="007D2D1B" w:rsidRPr="007D2D1B">
        <w:rPr>
          <w:sz w:val="24"/>
          <w:szCs w:val="24"/>
        </w:rPr>
        <w:t>привилегии здесь имели своим источником</w:t>
      </w:r>
      <w:r w:rsidR="007D2D1B">
        <w:rPr>
          <w:sz w:val="24"/>
          <w:szCs w:val="24"/>
        </w:rPr>
        <w:t xml:space="preserve"> </w:t>
      </w:r>
      <w:r w:rsidR="007D2D1B" w:rsidRPr="007D2D1B">
        <w:rPr>
          <w:sz w:val="24"/>
          <w:szCs w:val="24"/>
        </w:rPr>
        <w:t>богатство. По образному выражению Б.О.</w:t>
      </w:r>
      <w:r w:rsidR="007D2D1B">
        <w:rPr>
          <w:sz w:val="24"/>
          <w:szCs w:val="24"/>
        </w:rPr>
        <w:t xml:space="preserve"> </w:t>
      </w:r>
      <w:r w:rsidR="007D2D1B" w:rsidRPr="007D2D1B">
        <w:rPr>
          <w:sz w:val="24"/>
          <w:szCs w:val="24"/>
        </w:rPr>
        <w:t>Ключевског</w:t>
      </w:r>
      <w:r w:rsidR="007D2D1B">
        <w:rPr>
          <w:sz w:val="24"/>
          <w:szCs w:val="24"/>
        </w:rPr>
        <w:t>о, «капитал - это самая привиле</w:t>
      </w:r>
      <w:r w:rsidR="007D2D1B" w:rsidRPr="007D2D1B">
        <w:rPr>
          <w:sz w:val="24"/>
          <w:szCs w:val="24"/>
        </w:rPr>
        <w:t>гированная особа в Русской Правде» . Богатые торговцы, ремесленники,</w:t>
      </w:r>
      <w:r w:rsidR="007D2D1B">
        <w:rPr>
          <w:sz w:val="24"/>
          <w:szCs w:val="24"/>
        </w:rPr>
        <w:t xml:space="preserve"> </w:t>
      </w:r>
      <w:r w:rsidR="007D2D1B" w:rsidRPr="007D2D1B">
        <w:rPr>
          <w:sz w:val="24"/>
          <w:szCs w:val="24"/>
        </w:rPr>
        <w:t>ростовщ</w:t>
      </w:r>
      <w:r w:rsidR="007D2D1B">
        <w:rPr>
          <w:sz w:val="24"/>
          <w:szCs w:val="24"/>
        </w:rPr>
        <w:t>ики, в отличие от феодальных со</w:t>
      </w:r>
      <w:r w:rsidR="007D2D1B" w:rsidRPr="007D2D1B">
        <w:rPr>
          <w:sz w:val="24"/>
          <w:szCs w:val="24"/>
        </w:rPr>
        <w:t>словий, пл</w:t>
      </w:r>
      <w:r w:rsidR="007D2D1B">
        <w:rPr>
          <w:sz w:val="24"/>
          <w:szCs w:val="24"/>
        </w:rPr>
        <w:t>атили подати, имели ряд привиле</w:t>
      </w:r>
      <w:r w:rsidR="007D2D1B" w:rsidRPr="007D2D1B">
        <w:rPr>
          <w:sz w:val="24"/>
          <w:szCs w:val="24"/>
        </w:rPr>
        <w:t>гий, выдел</w:t>
      </w:r>
      <w:r w:rsidR="007D2D1B">
        <w:rPr>
          <w:sz w:val="24"/>
          <w:szCs w:val="24"/>
        </w:rPr>
        <w:t>явших их из массы городского на</w:t>
      </w:r>
      <w:r w:rsidR="007D2D1B" w:rsidRPr="007D2D1B">
        <w:rPr>
          <w:sz w:val="24"/>
          <w:szCs w:val="24"/>
        </w:rPr>
        <w:t>селения. Они имели решающий голос в</w:t>
      </w:r>
      <w:r w:rsidR="007D2D1B">
        <w:rPr>
          <w:sz w:val="24"/>
          <w:szCs w:val="24"/>
        </w:rPr>
        <w:t xml:space="preserve"> </w:t>
      </w:r>
      <w:r w:rsidR="007D2D1B" w:rsidRPr="007D2D1B">
        <w:rPr>
          <w:sz w:val="24"/>
          <w:szCs w:val="24"/>
        </w:rPr>
        <w:t>управле</w:t>
      </w:r>
      <w:r w:rsidR="007D2D1B">
        <w:rPr>
          <w:sz w:val="24"/>
          <w:szCs w:val="24"/>
        </w:rPr>
        <w:t>нии делами города, законом защи</w:t>
      </w:r>
      <w:r w:rsidR="007D2D1B" w:rsidRPr="007D2D1B">
        <w:rPr>
          <w:sz w:val="24"/>
          <w:szCs w:val="24"/>
        </w:rPr>
        <w:t>щались</w:t>
      </w:r>
      <w:r w:rsidR="007D2D1B">
        <w:rPr>
          <w:sz w:val="24"/>
          <w:szCs w:val="24"/>
        </w:rPr>
        <w:t xml:space="preserve"> их имущественные интересы, рос</w:t>
      </w:r>
      <w:r w:rsidR="007D2D1B" w:rsidRPr="007D2D1B">
        <w:rPr>
          <w:sz w:val="24"/>
          <w:szCs w:val="24"/>
        </w:rPr>
        <w:t>товщики могли превращать несостоятельных</w:t>
      </w:r>
      <w:r w:rsidR="007D2D1B">
        <w:rPr>
          <w:sz w:val="24"/>
          <w:szCs w:val="24"/>
        </w:rPr>
        <w:t xml:space="preserve"> </w:t>
      </w:r>
      <w:r w:rsidR="007D2D1B" w:rsidRPr="007D2D1B">
        <w:rPr>
          <w:sz w:val="24"/>
          <w:szCs w:val="24"/>
        </w:rPr>
        <w:t>должников в закупов и даже в рабов, если</w:t>
      </w:r>
      <w:r w:rsidR="007D2D1B">
        <w:rPr>
          <w:sz w:val="24"/>
          <w:szCs w:val="24"/>
        </w:rPr>
        <w:t xml:space="preserve"> </w:t>
      </w:r>
      <w:r w:rsidR="007D2D1B" w:rsidRPr="007D2D1B">
        <w:rPr>
          <w:sz w:val="24"/>
          <w:szCs w:val="24"/>
        </w:rPr>
        <w:t>должники у</w:t>
      </w:r>
      <w:r w:rsidR="007D2D1B">
        <w:rPr>
          <w:sz w:val="24"/>
          <w:szCs w:val="24"/>
        </w:rPr>
        <w:t>бегали, не отработав долга. Рус</w:t>
      </w:r>
      <w:r w:rsidR="007D2D1B" w:rsidRPr="007D2D1B">
        <w:rPr>
          <w:sz w:val="24"/>
          <w:szCs w:val="24"/>
        </w:rPr>
        <w:t>ская пра</w:t>
      </w:r>
      <w:r w:rsidR="007D2D1B">
        <w:rPr>
          <w:sz w:val="24"/>
          <w:szCs w:val="24"/>
        </w:rPr>
        <w:t>вда устанавливала преимуществен</w:t>
      </w:r>
      <w:r w:rsidR="007D2D1B" w:rsidRPr="007D2D1B">
        <w:rPr>
          <w:sz w:val="24"/>
          <w:szCs w:val="24"/>
        </w:rPr>
        <w:t>ное право на получение доли от продажи</w:t>
      </w:r>
      <w:r w:rsidR="007D2D1B">
        <w:rPr>
          <w:sz w:val="24"/>
          <w:szCs w:val="24"/>
        </w:rPr>
        <w:t xml:space="preserve"> </w:t>
      </w:r>
      <w:r w:rsidR="007D2D1B" w:rsidRPr="007D2D1B">
        <w:rPr>
          <w:sz w:val="24"/>
          <w:szCs w:val="24"/>
        </w:rPr>
        <w:t>имущества обанкро</w:t>
      </w:r>
      <w:r w:rsidR="007D2D1B">
        <w:rPr>
          <w:sz w:val="24"/>
          <w:szCs w:val="24"/>
        </w:rPr>
        <w:t>тившегося купца в пер</w:t>
      </w:r>
      <w:r w:rsidR="007D2D1B" w:rsidRPr="007D2D1B">
        <w:rPr>
          <w:sz w:val="24"/>
          <w:szCs w:val="24"/>
        </w:rPr>
        <w:t>вую оче</w:t>
      </w:r>
      <w:r w:rsidR="007D2D1B">
        <w:rPr>
          <w:sz w:val="24"/>
          <w:szCs w:val="24"/>
        </w:rPr>
        <w:t>редь князю, затем иноземным куп</w:t>
      </w:r>
      <w:r w:rsidR="007D2D1B" w:rsidRPr="007D2D1B">
        <w:rPr>
          <w:sz w:val="24"/>
          <w:szCs w:val="24"/>
        </w:rPr>
        <w:t>цам, а оставшаяся часть делилась между</w:t>
      </w:r>
      <w:r w:rsidR="007D2D1B">
        <w:rPr>
          <w:sz w:val="24"/>
          <w:szCs w:val="24"/>
        </w:rPr>
        <w:t xml:space="preserve"> </w:t>
      </w:r>
      <w:r w:rsidR="007D2D1B" w:rsidRPr="007D2D1B">
        <w:rPr>
          <w:sz w:val="24"/>
          <w:szCs w:val="24"/>
        </w:rPr>
        <w:t xml:space="preserve">другими </w:t>
      </w:r>
      <w:r w:rsidR="007D2D1B">
        <w:rPr>
          <w:sz w:val="24"/>
          <w:szCs w:val="24"/>
        </w:rPr>
        <w:t>кредиторами</w:t>
      </w:r>
      <w:r w:rsidR="007D2D1B" w:rsidRPr="007D2D1B">
        <w:rPr>
          <w:sz w:val="24"/>
          <w:szCs w:val="24"/>
        </w:rPr>
        <w:t>.</w:t>
      </w:r>
      <w:r w:rsidR="007D2D1B">
        <w:rPr>
          <w:sz w:val="24"/>
          <w:szCs w:val="24"/>
        </w:rPr>
        <w:t xml:space="preserve"> </w:t>
      </w:r>
      <w:r w:rsidR="007D2D1B" w:rsidRPr="007D2D1B">
        <w:rPr>
          <w:sz w:val="24"/>
          <w:szCs w:val="24"/>
        </w:rPr>
        <w:t>Таким образом, привилегии в Киевской</w:t>
      </w:r>
      <w:r w:rsidR="007D2D1B">
        <w:rPr>
          <w:sz w:val="24"/>
          <w:szCs w:val="24"/>
        </w:rPr>
        <w:t xml:space="preserve"> </w:t>
      </w:r>
      <w:r w:rsidR="007D2D1B" w:rsidRPr="007D2D1B">
        <w:rPr>
          <w:sz w:val="24"/>
          <w:szCs w:val="24"/>
        </w:rPr>
        <w:t>Руси, как и</w:t>
      </w:r>
      <w:r w:rsidR="007D2D1B">
        <w:rPr>
          <w:sz w:val="24"/>
          <w:szCs w:val="24"/>
        </w:rPr>
        <w:t xml:space="preserve"> в других государствах Средневе</w:t>
      </w:r>
      <w:r w:rsidR="007D2D1B" w:rsidRPr="007D2D1B">
        <w:rPr>
          <w:sz w:val="24"/>
          <w:szCs w:val="24"/>
        </w:rPr>
        <w:t>ковья, определяли саму суть пра</w:t>
      </w:r>
      <w:r w:rsidR="007D2D1B">
        <w:rPr>
          <w:sz w:val="24"/>
          <w:szCs w:val="24"/>
        </w:rPr>
        <w:t>ва феода</w:t>
      </w:r>
      <w:r w:rsidR="007D2D1B" w:rsidRPr="007D2D1B">
        <w:rPr>
          <w:sz w:val="24"/>
          <w:szCs w:val="24"/>
        </w:rPr>
        <w:t>лизма как права-привилегии.</w:t>
      </w:r>
    </w:p>
    <w:p w:rsidR="00273FFD" w:rsidRPr="004C4BDD" w:rsidRDefault="004C4BDD" w:rsidP="00BF4F30">
      <w:pPr>
        <w:autoSpaceDE w:val="0"/>
        <w:autoSpaceDN w:val="0"/>
        <w:adjustRightInd w:val="0"/>
        <w:jc w:val="center"/>
        <w:rPr>
          <w:b/>
          <w:i/>
          <w:sz w:val="40"/>
          <w:szCs w:val="40"/>
        </w:rPr>
      </w:pPr>
      <w:r>
        <w:rPr>
          <w:color w:val="000000"/>
          <w:sz w:val="24"/>
          <w:szCs w:val="24"/>
        </w:rPr>
        <w:lastRenderedPageBreak/>
        <w:t xml:space="preserve"> </w:t>
      </w:r>
      <w:r w:rsidRPr="004C4BDD">
        <w:rPr>
          <w:rFonts w:cs="Times New Roman"/>
          <w:b/>
          <w:i/>
          <w:color w:val="000000"/>
          <w:sz w:val="40"/>
          <w:szCs w:val="40"/>
        </w:rPr>
        <w:t>Кня</w:t>
      </w:r>
      <w:r w:rsidRPr="004C4BDD">
        <w:rPr>
          <w:rFonts w:cs="Times New Roman"/>
          <w:b/>
          <w:i/>
          <w:color w:val="000000"/>
          <w:sz w:val="40"/>
          <w:szCs w:val="40"/>
        </w:rPr>
        <w:softHyphen/>
      </w:r>
      <w:r w:rsidRPr="004C4BDD">
        <w:rPr>
          <w:rFonts w:cs="Times New Roman"/>
          <w:b/>
          <w:i/>
          <w:color w:val="000000"/>
          <w:spacing w:val="-1"/>
          <w:sz w:val="40"/>
          <w:szCs w:val="40"/>
        </w:rPr>
        <w:t>жеские</w:t>
      </w:r>
      <w:r w:rsidRPr="004C4BDD">
        <w:rPr>
          <w:b/>
          <w:i/>
          <w:color w:val="000000"/>
          <w:spacing w:val="-1"/>
          <w:sz w:val="40"/>
          <w:szCs w:val="40"/>
        </w:rPr>
        <w:t xml:space="preserve"> </w:t>
      </w:r>
      <w:r w:rsidRPr="004C4BDD">
        <w:rPr>
          <w:rFonts w:cs="Times New Roman"/>
          <w:b/>
          <w:i/>
          <w:color w:val="000000"/>
          <w:spacing w:val="-1"/>
          <w:sz w:val="40"/>
          <w:szCs w:val="40"/>
        </w:rPr>
        <w:t>уставы</w:t>
      </w:r>
      <w:r w:rsidRPr="004C4BDD">
        <w:rPr>
          <w:b/>
          <w:i/>
          <w:color w:val="000000"/>
          <w:spacing w:val="-1"/>
          <w:sz w:val="40"/>
          <w:szCs w:val="40"/>
        </w:rPr>
        <w:t>. "</w:t>
      </w:r>
      <w:r w:rsidRPr="004C4BDD">
        <w:rPr>
          <w:rFonts w:cs="Times New Roman"/>
          <w:b/>
          <w:i/>
          <w:color w:val="000000"/>
          <w:spacing w:val="-1"/>
          <w:sz w:val="40"/>
          <w:szCs w:val="40"/>
        </w:rPr>
        <w:t>Русская</w:t>
      </w:r>
      <w:r w:rsidRPr="004C4BDD">
        <w:rPr>
          <w:b/>
          <w:i/>
          <w:color w:val="000000"/>
          <w:spacing w:val="-1"/>
          <w:sz w:val="40"/>
          <w:szCs w:val="40"/>
        </w:rPr>
        <w:t xml:space="preserve"> </w:t>
      </w:r>
      <w:r w:rsidRPr="004C4BDD">
        <w:rPr>
          <w:rFonts w:cs="Times New Roman"/>
          <w:b/>
          <w:i/>
          <w:color w:val="000000"/>
          <w:spacing w:val="-1"/>
          <w:sz w:val="40"/>
          <w:szCs w:val="40"/>
        </w:rPr>
        <w:t>правда</w:t>
      </w:r>
      <w:r w:rsidRPr="004C4BDD">
        <w:rPr>
          <w:b/>
          <w:i/>
          <w:color w:val="000000"/>
          <w:spacing w:val="-1"/>
          <w:sz w:val="40"/>
          <w:szCs w:val="40"/>
        </w:rPr>
        <w:t>" ("</w:t>
      </w:r>
      <w:r w:rsidRPr="004C4BDD">
        <w:rPr>
          <w:rFonts w:cs="Times New Roman"/>
          <w:b/>
          <w:i/>
          <w:color w:val="000000"/>
          <w:spacing w:val="-1"/>
          <w:sz w:val="40"/>
          <w:szCs w:val="40"/>
        </w:rPr>
        <w:t>Закон</w:t>
      </w:r>
      <w:r w:rsidRPr="004C4BDD">
        <w:rPr>
          <w:b/>
          <w:i/>
          <w:color w:val="000000"/>
          <w:spacing w:val="-1"/>
          <w:sz w:val="40"/>
          <w:szCs w:val="40"/>
        </w:rPr>
        <w:t xml:space="preserve"> </w:t>
      </w:r>
      <w:r w:rsidRPr="004C4BDD">
        <w:rPr>
          <w:rFonts w:cs="Times New Roman"/>
          <w:b/>
          <w:i/>
          <w:color w:val="000000"/>
          <w:spacing w:val="-1"/>
          <w:sz w:val="40"/>
          <w:szCs w:val="40"/>
        </w:rPr>
        <w:t>руський</w:t>
      </w:r>
      <w:r w:rsidRPr="004C4BDD">
        <w:rPr>
          <w:b/>
          <w:i/>
          <w:color w:val="000000"/>
          <w:spacing w:val="-1"/>
          <w:sz w:val="40"/>
          <w:szCs w:val="40"/>
        </w:rPr>
        <w:t>").</w:t>
      </w:r>
    </w:p>
    <w:p w:rsidR="00273FFD" w:rsidRDefault="00273FFD" w:rsidP="00BF4F30">
      <w:pPr>
        <w:autoSpaceDE w:val="0"/>
        <w:autoSpaceDN w:val="0"/>
        <w:adjustRightInd w:val="0"/>
        <w:jc w:val="center"/>
        <w:rPr>
          <w:b/>
          <w:i/>
          <w:sz w:val="40"/>
          <w:szCs w:val="40"/>
        </w:rPr>
      </w:pP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Крупнейшими памятником русского права является Русская Правда. Списки Русской Правды дошли до нас в большом количестве но их единая классификация до сих пор отсутствует.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была кодексом древнерусского феодального права. Ее нормы лежат в основе Псковской и Новгородской судных грамот и последующих законодательных актов не только русского но и литовского права.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статьях Русской Правды говорится об установлении права феодальной собственности не только на землю и угодья но и на движимое имущество коней бобров орудия производства и др.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Для эпохи предшествовавшей Русской Правде характерным объединением сельского населения была соседская община</w:t>
      </w:r>
      <w:r>
        <w:rPr>
          <w:sz w:val="24"/>
          <w:szCs w:val="24"/>
        </w:rPr>
        <w:t>.</w:t>
      </w:r>
      <w:r w:rsidRPr="004C4BDD">
        <w:rPr>
          <w:rFonts w:ascii="Calibri" w:eastAsia="Times New Roman" w:hAnsi="Calibri" w:cs="Times New Roman"/>
          <w:sz w:val="24"/>
          <w:szCs w:val="24"/>
        </w:rPr>
        <w:t xml:space="preserve"> Она выросла в процессе разложения семейной общины.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Древнейшая часть Русской Правды является записью более старых норм сделанной при князе Ярославле Владимировиче. Ее иногда называют "Правдой Ярослава". Эта часть состоит из первых 16 статей "Краткой Правды". За ней следует "Правда Ярославичей", т.е. сыновей Ярослава Пространная редакция более сложна по составу и включает в себя множество княжеских законов изданных между серединой XI и началом XIII в.в., систематизированных и хронологически перемешанных. </w:t>
      </w:r>
    </w:p>
    <w:p w:rsidR="004C4BDD" w:rsidRDefault="004C4BDD" w:rsidP="004C4BDD">
      <w:pPr>
        <w:rPr>
          <w:sz w:val="24"/>
          <w:szCs w:val="24"/>
        </w:rPr>
      </w:pPr>
      <w:r w:rsidRPr="004C4BDD">
        <w:rPr>
          <w:rFonts w:ascii="Calibri" w:eastAsia="Times New Roman" w:hAnsi="Calibri" w:cs="Times New Roman"/>
          <w:sz w:val="24"/>
          <w:szCs w:val="24"/>
        </w:rPr>
        <w:t xml:space="preserve">Основное содержание Русской Правды отражает интересы княжеского хозяйства управления. При сравнении отдельных ее частей ясно виден рост княжеской власти и расширение княжеского суда.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sz w:val="24"/>
          <w:szCs w:val="24"/>
        </w:rPr>
      </w:pPr>
      <w:r w:rsidRPr="004C4BDD">
        <w:rPr>
          <w:rFonts w:ascii="Calibri" w:eastAsia="Times New Roman" w:hAnsi="Calibri" w:cs="Times New Roman"/>
          <w:b/>
          <w:sz w:val="32"/>
          <w:szCs w:val="32"/>
        </w:rPr>
        <w:t>Правовое положение населения</w:t>
      </w:r>
      <w:r w:rsidRPr="004C4BDD">
        <w:rPr>
          <w:rFonts w:ascii="Calibri" w:eastAsia="Times New Roman" w:hAnsi="Calibri" w:cs="Times New Roman"/>
          <w:sz w:val="24"/>
          <w:szCs w:val="24"/>
        </w:rPr>
        <w:t>.</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Все феодальные общества были строго стратифицированы, то есть. состояли из сословий, права и обязанности которых четко определены законом как неравные по отношению друг к другу и к государству. Иными словами, каждое сословие имело свой юридический статус. Было бы большим упрощением рассматривать феодальное общество с точки зрения эксплуататоров и эксплуатируемых. Сословие феодалов, составляя боевую силу княжеских дружин, несмотря на все свои материальные выгоды, могло потерять жизнь - самое ценное - проще и вероятнее, нежели бедное сословие крестьян.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Феодальное общество было религиозно-статичным, не склонным к резкой эволюции. Стремясь закрепить эту статичность, государство консервировало отношения с сословиями в законодательном порядке.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Не сложившись в глобальную систему производства, рабство Руси получило распространение как общественный уклад. Источником рабства был прежде всего плен, рождение от рабыни. В рабство попадали за тяжкие уголовные преступления (поток и разграбление), зависимый закуп обращался в раба в случае бегства от хозяина и кражи, в рабство обращался злостный банкрот (ст. ст. 56, 64, 55 Пространной Правды). Статья 110 Пространной Правды устанавливает еще три случая холопства: женитьба на рабе без договора, поступление в услужение ключником-тиуном без договора о свободе, самопродажа в рабство хотя бы за "наготу".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первом тысячелетии н.э. рабство у славян, по сообщениям римские авторов, носило патриархальный характер, пленных рабов отпускали за выкуп или включали в </w:t>
      </w:r>
      <w:r w:rsidRPr="004C4BDD">
        <w:rPr>
          <w:rFonts w:ascii="Calibri" w:eastAsia="Times New Roman" w:hAnsi="Calibri" w:cs="Times New Roman"/>
          <w:sz w:val="24"/>
          <w:szCs w:val="24"/>
        </w:rPr>
        <w:lastRenderedPageBreak/>
        <w:t xml:space="preserve">состав племени; Самые жесткие формы присущи рабству на ранних этапах государственности, в IХ-Х вв. рабы у славян являются предметом продажи и обогащения. В договорах с Византией (Х в.) фигурирует специальная "челядинная цена". В XI в. в русском праве уже действует принцип, согласно которому раб не может быть субъектом правоотношений, вступать в договоры. Русская Правда считала холопов собственностью господина, сами они не обладали собственностью. За уголовные преступления холопов и нанесенный ими имущественный ущерб ответственность по его возмещению несли хозяева. За убийство холопа полагалось возмещение ущерба в 5-6 гривен (как за уничтожение вещи). Хозяин холопа за его убийство не привлекался к ответственности - за подобные случаи назначалось церковное покаяние.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русской Правде отразились процессы, аналогичные римскому праву, где раб наделялся особым имуществом (пекулием), с правом распоряжаться им в хозяйственных целях в пользу господина. В Уставе о холопах (ст. ст. 117, 119 Пространной Праады) гговорится о ведении торговых операций холопами по поручению хозяев.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Класс феодалов формировался постепенно. В него входили князья, бояре, дружина, местная знать, посадники, тиуны и т.д. Феодалы осуществляли гражданское управление и отвечали за профессиональную военную организацию. Они были взаимно связаны системой вассалитета, регулирующей права и обязанности друг перед другом и перед государством. Для обеспечения функций управления население платило дань и судебные штрафы Материальные потребности военной организации обеспечивались земельной собственностью. Вассальные и земельные отношения феодалов, их связь с великим князем регулировались, скорее всего, специальными договорами. В Русской Правде раскрыты лишь некоторые аспекты правового статуса этого сословия. Она устанавливает двойную виру (штраф за убийство) в 80 гривен за убийство княжеских слуг, тортов, конюхов, огнищан. Но о самих боярах и дружинниках кодекс молчит. Вероятно, за посягательства на них применялась смертная казнь. В летописях неоднократно описывается применение казни во время народных волнений.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Следующая группа статей Русской Правды защищает собственность. Устанавливается штраф в 12 гривен за нарушение земельной межи. Некоторые исследователи считают, что высокая ставка штрафа указывает на принадлежность собственности феодалу. Такой же штраф следует за разорение пчельников, бояриных угодий, за кражу ловчих соколов и ястребов. Высшие штрафы в 12 гривен устанавливаются за побои, выбитые зубы, поврежденную бороду, - видимо, корпоративное понимание чести зачастую приводило к физическим столкновениям.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феодальной прослойке ранее, всего произошла отмена ограничений на женское наследование. В церковных уставах за насилия над боярскими женами и дочерьми устанавливаются высокие штрафы - от 1 до 5 гривен золота, за остальных - до 5 гривен серебра.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Обязанности крестьянского населения по отношению к государству выражались в уплате налог9в в форме дани и оброков и участии в вооруженной защите в случае военных действий. На крестьян распространялись государственная юрисдикция и княжеский суд.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науке существует ряд мнений о смердах, их считают свободными крестьянами, феодальнозависимыми, лицами рабского состояния, крепостными и даже категорией, сходной с мелким рыцарством. Но основная полемика ведется по линии: свободные зависимые (рабы). Важное место в обосновании мнений имеют две статьи Русской Правды.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Статья 26 Краткой Правды, устанавливающая штраф за убийство рабов, в одном прочтении гласит: "Ав смерде и в холопе 5 гривен" (Академический список). В </w:t>
      </w:r>
      <w:r w:rsidRPr="004C4BDD">
        <w:rPr>
          <w:rFonts w:ascii="Calibri" w:eastAsia="Times New Roman" w:hAnsi="Calibri" w:cs="Times New Roman"/>
          <w:sz w:val="24"/>
          <w:szCs w:val="24"/>
        </w:rPr>
        <w:lastRenderedPageBreak/>
        <w:t xml:space="preserve">Археографическом списке читаем: "А в смердьи в холопе 5 гривен". В первом прочтении получается, что в случае убийства смерда и холопа выплачивается одинаковый штраф. Из второго списка следует, что смерд имеет холопа, которого убивают. Разрешить ситуацию невозможно.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Статья 90 Пространной Правды гласит: "Если смерд умрет, то наследство князю; если будут дочери у него, то дать им приданое…" Некоторые исследователи трактуют ее атом смысле, что после смерти смерда его имущество переходило целиком к князю и он человек "мертвой руки", то есть не способный передавать наследство. Но дальнейшие статьи разъясняют ситуацию - речь идет лишь о тех смердах, которые умерли, не имея сыновей, а отстранение женщин от наследства свойственно на определенном этапе всем народам Европы.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Однако трудности определения статуса смерда на этом не кончаются. Смерд по другим источникам выступает как крестьянин, владеющий домом, имуществом, лошадью. За кражу его коня закон устанавливает штраф 2 гривны. За "муку" смерда устанавливается штраф в 3 гривны. Русская Правда нигде конкретно не указывает на ограничение правоспособности смердов, есть указания на то, что они выплачивают штрафы (продажу), характерные для свободных граждан.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всегда указывает при необходимости на принадлежность к конкретной социальной группе (дружинник, холоп и т.д.). В массе статей о свободных людях, именно свободные и подразумеваются, о смердах речь заходит лишь там, где их статус необходимо специально выделите.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древнерусском обществе огромное значение имела собственность. Отношение к личности определялось в первую очередь именно наличием собственности. Человек, лишенный собственности или промотавший ее, мог обеспечить имущественные связи с другими лицами единственным, что у него осталось, собственной личностью.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Городское население состояло из ремесленников, мелких торговцев, купечества и т.д. В науке вопрос о его проворам положении, в должной мере не решен из-за недостатка источников. Трудно определить, в какой степени население русских городов пользовалось городскими вольностями, аналогичными европейским, способствующим и в дальнейшем развитию капитализма в городах. По подсчетам М.Н. Тихомирова, на Руси в домонгольский период существовало до 300 городов. Городская жизнь была настолько развита, что это позволило В.0. Ключевскому выступить с теорией "торгового капитализма" в Древней Руси. МЛ. Тихомиров полагал, что на Руси "воздух города делал человека свободным", и в городах скрывалось множество беглых холопов.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Свободные жители городов пользовались правовой защитой Русской Правды, на них распространялись все статьи о защите чести, достоинства и жизни. Особую роль играло купечество. Оно рано начало объединяться в корпорации (гильдии), называвшиеся сотнями. Обычно "купеческое сто" действовало при какой-либо церкви. "Ивановское сто" в Новгороде было одной из первых купеческих организаций в Европы. </w:t>
      </w:r>
    </w:p>
    <w:p w:rsidR="004C4BDD" w:rsidRDefault="004C4BDD" w:rsidP="004C4BDD">
      <w:pPr>
        <w:rPr>
          <w:sz w:val="24"/>
          <w:szCs w:val="24"/>
        </w:rPr>
      </w:pPr>
      <w:r w:rsidRPr="004C4BDD">
        <w:rPr>
          <w:rFonts w:ascii="Calibri" w:eastAsia="Times New Roman" w:hAnsi="Calibri" w:cs="Times New Roman"/>
          <w:sz w:val="24"/>
          <w:szCs w:val="24"/>
        </w:rPr>
        <w:t xml:space="preserve">Древняя Русь развивалась в том же направлении, что и крупнейшие страны Европы. Она обладала огромным культурным потенциалом, высокоразвитой юридической сферой. Политическая раздробленность страны совпала с ордынским разорением, и это вызвало крайне тяжелые последствия, предопределило деформацию естественного хода политико-правового развития.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sz w:val="24"/>
          <w:szCs w:val="24"/>
        </w:rPr>
      </w:pPr>
      <w:r w:rsidRPr="004C4BDD">
        <w:rPr>
          <w:rFonts w:ascii="Calibri" w:eastAsia="Times New Roman" w:hAnsi="Calibri" w:cs="Times New Roman"/>
          <w:b/>
          <w:sz w:val="32"/>
          <w:szCs w:val="32"/>
        </w:rPr>
        <w:t>Происхождение и источники</w:t>
      </w:r>
      <w:r w:rsidRPr="004C4BDD">
        <w:rPr>
          <w:rFonts w:ascii="Calibri" w:eastAsia="Times New Roman" w:hAnsi="Calibri" w:cs="Times New Roman"/>
          <w:sz w:val="24"/>
          <w:szCs w:val="24"/>
        </w:rPr>
        <w:t>.</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 древнейший русский сборник законов сформировалась на протяжении Х1-Х11 вв., но отдельные ее статьи уходят" в языческую старину. Первый текст был обнаружен и подготовлен к печати В.Н. Татищевым в 173Г. г. Сейчас имеется </w:t>
      </w:r>
      <w:r w:rsidRPr="004C4BDD">
        <w:rPr>
          <w:rFonts w:ascii="Calibri" w:eastAsia="Times New Roman" w:hAnsi="Calibri" w:cs="Times New Roman"/>
          <w:sz w:val="24"/>
          <w:szCs w:val="24"/>
        </w:rPr>
        <w:lastRenderedPageBreak/>
        <w:t xml:space="preserve">более ста списков, сильно различающихся по составу, объему и структуре. Название памятника отлично от европейских традиций, где аналогичные сборники права получали чисто юридические заголовки - закон. законник. На Руси в это время были известны понятия "устав". "закон", "обычай". но кодекс обозначен легально-нравственным термином "Правда".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Принято делить сборник на три редакции (большие группы статей. Объединённые хронологическим и смысловым содержанием): Краткую. Пространную и Сокращенную. В Краткую редакцию входят две составные части: Правда Ярослава( или Древнейшая) и Правда Ярославичей - сыновей Ярослава Мудрого. Правда Ярослава включает - первые 18 статей Краткой Правды и целиком посвящена уголовному праву. Скорее всего, она возникла во время борьбы за престол между Ярославом и его братом Святополком (1015-1019 гг.). Наемная варяжская дружина Ярослава вступила р конфликт с новгородцами, сопровождавшийся убийствами и побоями. Стремясь урегулировать ситуацию. Ярослав задобрил новгородцев "дав им Правду, и устав списав, тако рекши им: по ее грамоте ходите". За этими словами в Новгородской 1 летописи помещен текст Древнейщей Правды.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Правда Ярославичей включает ст. ст. 19-43 Краткой Правды (Академический список). В ее заголовке указано, что сборник разрабатывался тремя сыновьями Ярослава Мудрого при участии крупнейших лиц Из феодального окружения. В текстах есть уточнения. из которых можно заключить, что сборник утвержден не ранее года смерти Ярослава (1054 г.) и не позднее 1072 г. (год смерти одного из его сыновей).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 второй половины ХI в. стала формироваться Пространная Правда (121 статья по Троицкому списку), сложившаяся в окончательном варианте в ХП в. По уровню развития правовых институтов социально-хозяйствейному содержанию это уже весьма развитой памятник права. Наряду с новыми постановлениями он включал и видоизмененные нормы Краткой Правды. Пространная Правда состоит как бы из объединенных единым смыслом групп статей. В ней представлено уголовное и наследственное право, основательно разработан юридический статус категорий населения и холопов, содержится банкротский устав и т.д. К началу XII в. Пространная Правда сформировалась. </w:t>
      </w:r>
    </w:p>
    <w:p w:rsidR="004C4BDD" w:rsidRDefault="004C4BDD" w:rsidP="004C4BDD">
      <w:pPr>
        <w:rPr>
          <w:sz w:val="24"/>
          <w:szCs w:val="24"/>
        </w:rPr>
      </w:pPr>
      <w:r w:rsidRPr="004C4BDD">
        <w:rPr>
          <w:rFonts w:ascii="Calibri" w:eastAsia="Times New Roman" w:hAnsi="Calibri" w:cs="Times New Roman"/>
          <w:sz w:val="24"/>
          <w:szCs w:val="24"/>
        </w:rPr>
        <w:t xml:space="preserve">В ХIII-XIV вв. возникла Сокращенная редакция, дошедшая до нас всего в нескольких списках (50 статей по IV Троицкому списку). Она представляет собой выборку из Пространной Правды, приспособленную для более развитых общественных отношений периодам раздробленности.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b/>
          <w:sz w:val="32"/>
          <w:szCs w:val="24"/>
        </w:rPr>
      </w:pPr>
      <w:r w:rsidRPr="004C4BDD">
        <w:rPr>
          <w:b/>
          <w:sz w:val="32"/>
          <w:szCs w:val="24"/>
        </w:rPr>
        <w:t xml:space="preserve">Гражданское право. </w:t>
      </w:r>
      <w:r w:rsidRPr="004C4BDD">
        <w:rPr>
          <w:rFonts w:ascii="Calibri" w:eastAsia="Times New Roman" w:hAnsi="Calibri" w:cs="Times New Roman"/>
          <w:b/>
          <w:sz w:val="32"/>
          <w:szCs w:val="24"/>
        </w:rPr>
        <w:t>Право собственности</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феодальном обществе право собственности в среде феодалов определяется их взаимной связью и связью с государством. то есть системой вассальной зависимости, а в крестьянской среде системой запретов на распоряжение. От различий этих отношений зависит и различия в статусе собственности. В дореволюционных исследованиях шло в основном обсуждение вопросов о существовании родовой и частной собственности, мнение о коллективных формах земельной собственности преобладало.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Юридические различия и специальная терминология для обозначения движимой и недвижимой собственности возникают значительно позднее, скачала в Европе. В силу влияния развитого римского праве а потом в России. Юридическая формулировка права собственности складывалась в России под воздействием буржуазных отношений и соответствовала, аналогичному понятию в других буржуазных странах. Ее суть, заключающаяся в том чтобы подчеркнуть экстраординарное положение субъекта собственности. определена еще в римском праве: "Собственнику принадлежит исключительное, и независимое господство над вещью".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lastRenderedPageBreak/>
        <w:t xml:space="preserve">В Х-Х1 вв. общинные пережитки на Руси еще довольно значительны. Однако определять степень наличия коллективных и индивидуальных форм собственности весьма трудно из-за недостатка источников. В Русской Правде в подавляющем большинстве случаев речь идет об индивидуальной собственности . (конь, оружие, одежда и т. д.). Скорее всего, в развитых районах, где действовало княжеское законодательство, индивидуальная (частная) собственность играла решающую роль.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Собственник по Русской Правде имел право распоряжаться имуществом, вступать в договоры, получать доходы с имущества, требовать его защиты при посягательствах. Объектами права собственности выступает весьма обширный круг вещей - кони и скот, одежда и оружие, торговые товары, сельскохозяйственный инвентарь и многое-другое.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Другие источники свидетельствуют о наличии в рассматриваема период индивидуального крестьянского хозяйства. Однако они указывают на существование сел, погостов, вервей, весей сельских населенных пунктов с коллективными формами владения землей. Вероятно, это соседские общины с индивидуальной формой собственности на дворовый участок и, периодическими переделами пахотной земли.. Платежи налогов князю не препятствовали населению распоряжаться землей по коллективному усмотрению, ибо единицей обложения данью была не земля, а двор, хозяйства.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Формы собственности были различными. Помимо семейно-индивидуальных и общинных хозяйств имелись следующие княжеский домен представлял собой конгломерат земель, принадлежавших лично князьям. Они взимали там оброки, налагали иные повинности, распоряжались землями по собственному усмотрению.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Собственность феодалов возникала как частная и основанная на княжеских пожалованиях. В Х1в. летописи - упоминают о селах княжеских дружинников, в XII в. таких свидетельств уже гораздо больше. Вотчины бояр были частной собственностью. Князья раздавали земли под условием службы (владения бенефициальго типа, временного или пожизненного). О. Раков, считает, что были наследственные бенефиции. Условные держания могли быть и в самой боярской иерархии. Княжеская раздача земель сопровождалась получением иммунитетов (независимых действий в этих владениях) - судебных, финансовых, управленческих. В Русской Правде нет сведений о землевладении феодалов, но в Пространной Правде упоминаются лица, жившие на этих землях: тиун боярский (ст. 1), боярские холопы (ст. 46), боярский рядович (ст. 14). Внутрифеодальные договоры о земле и кодексы, регулирующие землевладельческие отношения, до нас не дошли, можно лишь догадываться об их существовании.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Земельная собственность церкви возникла на основе государственных пожалований в виде десятины. В дальнейшем она росла за счет вкладов, покупок и т.д.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Субъектами права собственности могли быть только люди не рабского состояния. Деление вещей на движимость и недвижимость не нашло юридического оформления, но статус движимости разработан в Русской Правде довольно обстоятельно. Собственностью ее содержание, и различные виды владения не им1ели специальных обобщающих терминов, однако на практике законодатель различал право собственности и владение.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Собственник имел право на, возврат своего имущества (коня, оружия, одежды, холопа), из чужого незаконного! владения на основе строго установленной процедуры за причиненную "обиду" назначался штраф в 3 гривны. Возвращение вещей требовало свидетельских показаний и разбирательства при необходимости перед "сводом из 12 человек" (ст. ст. 13, 14,-15, 16 Краткой Правды; ст. ст. 34, 35 Пространной Правды). Общий принцип защиты движимой собственности заключался в том, чтобы вернуть ее законному хозяину и заплатить, ему штраф в качестве компенсации за убытки. Движимая собственное (включая холопов) считается в Русской Правде объемом полного господства </w:t>
      </w:r>
      <w:r w:rsidRPr="004C4BDD">
        <w:rPr>
          <w:rFonts w:ascii="Calibri" w:eastAsia="Times New Roman" w:hAnsi="Calibri" w:cs="Times New Roman"/>
          <w:sz w:val="24"/>
          <w:szCs w:val="24"/>
        </w:rPr>
        <w:lastRenderedPageBreak/>
        <w:t xml:space="preserve">собственника: при спорах о ее возвращении государство не накладывает штрафов, стороны сами договариваются между собой. Доверившие имущество рабам и холопам (для торговых операций и т.д.) несли в случае причащения убытков и, истребления вещи ответственность перед третьими лицами в полном объеме (ст. ст. 116, 117). Иными словами, законодатель понимал, что право, собственности определяется волей самого собственникам Защита движимой собственности, если это не было связанно с уголовным Преступлением, не носило сословного, характера каждый вправе равнозначно определять ее судьбу.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Обязательственное право </w:t>
      </w:r>
      <w:r>
        <w:rPr>
          <w:sz w:val="24"/>
          <w:szCs w:val="24"/>
        </w:rPr>
        <w:t xml:space="preserve"> о</w:t>
      </w:r>
      <w:r w:rsidRPr="004C4BDD">
        <w:rPr>
          <w:rFonts w:ascii="Calibri" w:eastAsia="Times New Roman" w:hAnsi="Calibri" w:cs="Times New Roman"/>
          <w:sz w:val="24"/>
          <w:szCs w:val="24"/>
        </w:rPr>
        <w:t xml:space="preserve">бязательство представляет собой правоотношение, в силу которого лицо, нарушившее интересы другого лица, обязано совершить определенные действия в пользу потерпевшего. Отличия гражданско-правового обязательства от уголовно-правового возникают лишь, на определенном уровне правового развития, в древней же период они смешиваются. Только с формированием отраслей гражданского и уголовного права законодатель вносит ясность в эти вопросы.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В древности существовало два вида обязательств -из правонарушений (деликтов) и договоров, причем первые, видимо, возникли раньше. В Русской Правде обязательства из деликтов влекут ответственность в виде штрафов и возмещения убытков. Укрывающий холопа должен вернуть его и заплатить штраф (ст. И Краткой Правды). Взявший чужое имущество (коня, одежду) должен вернуть его и заплатить 3 гривны штрафа (ст. ст. 12. 13 Краткой Правды). Договорные обязательства оформляются в систему при становлении частной собственности, но понятия абстрактного понятия договора еще не существует. Позднее под договором ("Гали понимать соглашение двух или нескольких лиц</w:t>
      </w:r>
      <w:r>
        <w:rPr>
          <w:sz w:val="24"/>
          <w:szCs w:val="24"/>
        </w:rPr>
        <w:t>)</w:t>
      </w:r>
      <w:r w:rsidRPr="004C4BDD">
        <w:rPr>
          <w:rFonts w:ascii="Calibri" w:eastAsia="Times New Roman" w:hAnsi="Calibri" w:cs="Times New Roman"/>
          <w:sz w:val="24"/>
          <w:szCs w:val="24"/>
        </w:rPr>
        <w:t xml:space="preserve">. В </w:t>
      </w:r>
      <w:r w:rsidRPr="004C4BDD">
        <w:rPr>
          <w:sz w:val="24"/>
          <w:szCs w:val="24"/>
        </w:rPr>
        <w:t>результате,</w:t>
      </w:r>
      <w:r w:rsidRPr="004C4BDD">
        <w:rPr>
          <w:rFonts w:ascii="Calibri" w:eastAsia="Times New Roman" w:hAnsi="Calibri" w:cs="Times New Roman"/>
          <w:sz w:val="24"/>
          <w:szCs w:val="24"/>
        </w:rPr>
        <w:t xml:space="preserve"> которого у сторон возникают юридические права и обязанности. В Древней Руси существовало несколько разновидностей договоров.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Стороны (субъекты) договоров должны отвечать требованиям возраста, правоспособности и свободы. Мы ничего не знаем о возрасте вступавших в обязательства в дохристианский период С принятием христианства действовал, видимо, общий принцип. согласно которому вступление в брак было юридическим фактором достижения и имущественной самостоятельности лица. Неизвестны нам и те аспекты заключения договоров в языческий период, которые определялись полом лица. Однако в Русской Правде женщина уже выступает как собственник имущества, следовательно, она была вправе совершать еде-той. В этом сборнике законов закреплено влияние на обязательства статуса свободы. Холоп не являлся субъектом правоотношений и не мог отвечать по обязательствам, всю имущественную ответственность нес за него хозяин. Имущественные последствия сделок холопа, совершенных по поручению господина, также ложились на последнего. В заключении,</w:t>
      </w:r>
      <w:r>
        <w:rPr>
          <w:sz w:val="24"/>
          <w:szCs w:val="24"/>
        </w:rPr>
        <w:t xml:space="preserve"> </w:t>
      </w:r>
      <w:r w:rsidRPr="004C4BDD">
        <w:rPr>
          <w:rFonts w:ascii="Calibri" w:eastAsia="Times New Roman" w:hAnsi="Calibri" w:cs="Times New Roman"/>
          <w:sz w:val="24"/>
          <w:szCs w:val="24"/>
        </w:rPr>
        <w:t>необходимо отметить,</w:t>
      </w:r>
      <w:r>
        <w:rPr>
          <w:sz w:val="24"/>
          <w:szCs w:val="24"/>
        </w:rPr>
        <w:t xml:space="preserve"> </w:t>
      </w:r>
      <w:r w:rsidRPr="004C4BDD">
        <w:rPr>
          <w:rFonts w:ascii="Calibri" w:eastAsia="Times New Roman" w:hAnsi="Calibri" w:cs="Times New Roman"/>
          <w:sz w:val="24"/>
          <w:szCs w:val="24"/>
        </w:rPr>
        <w:t>что Русская Правда  в  значительной мере повлияла на развитие права в средневековой Руси.</w:t>
      </w:r>
    </w:p>
    <w:p w:rsidR="004C4BDD" w:rsidRDefault="004C4BDD" w:rsidP="004C4BDD">
      <w:pPr>
        <w:autoSpaceDE w:val="0"/>
        <w:autoSpaceDN w:val="0"/>
        <w:adjustRightInd w:val="0"/>
        <w:jc w:val="left"/>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4C4BDD">
      <w:pPr>
        <w:rPr>
          <w:sz w:val="24"/>
          <w:szCs w:val="24"/>
        </w:rPr>
      </w:pPr>
    </w:p>
    <w:p w:rsidR="004C4BDD" w:rsidRDefault="004C4BDD" w:rsidP="004C4BDD">
      <w:pPr>
        <w:jc w:val="center"/>
        <w:rPr>
          <w:b/>
          <w:i/>
          <w:sz w:val="40"/>
          <w:szCs w:val="40"/>
        </w:rPr>
      </w:pPr>
      <w:r w:rsidRPr="004C4BDD">
        <w:rPr>
          <w:b/>
          <w:i/>
          <w:sz w:val="40"/>
          <w:szCs w:val="40"/>
        </w:rPr>
        <w:lastRenderedPageBreak/>
        <w:t>Княжеские съезды</w:t>
      </w:r>
    </w:p>
    <w:p w:rsidR="004C4BDD" w:rsidRPr="004C4BDD" w:rsidRDefault="004C4BDD" w:rsidP="004C4BDD">
      <w:pPr>
        <w:rPr>
          <w:sz w:val="40"/>
          <w:szCs w:val="40"/>
        </w:rPr>
      </w:pPr>
    </w:p>
    <w:p w:rsidR="004C4BDD" w:rsidRPr="004C4BDD" w:rsidRDefault="004C4BDD" w:rsidP="004C4BDD">
      <w:pPr>
        <w:rPr>
          <w:sz w:val="24"/>
          <w:szCs w:val="24"/>
        </w:rPr>
      </w:pPr>
      <w:r w:rsidRPr="004C4BDD">
        <w:rPr>
          <w:sz w:val="24"/>
          <w:szCs w:val="24"/>
        </w:rPr>
        <w:t xml:space="preserve">    Первый княжеский съезд происходил в 1097 г. в городе Любече. Давно уже князья чувствовали потребность договориться относительно своих взаимоотношений. Святополк Изяславич Киевский и Владимир Всеволодович Мономах приглашали одного из самых энергичных князей Олега Святославича Черниговского в Киев на совещание: «пойди Кыеву, да поряд положим о Русьстей земли пред епископы и пред игумены и пред мужи отець наших, и пред людьми традьскими, да быхом оборонили Русьскую землю от поганых». На приглашение Олег дерзко отвечал: «несть мене лепо судити епископу, ли игуменом, ли смердом» и не слушал своих братьев, внимая, как объясняет летописец, лишь своим «злым советникам». Он имел полное основание думать, что на съезде его будут «судить». Это было в 1096 г.</w:t>
      </w:r>
    </w:p>
    <w:p w:rsidR="004C4BDD" w:rsidRPr="004C4BDD" w:rsidRDefault="004C4BDD" w:rsidP="004C4BDD">
      <w:pPr>
        <w:rPr>
          <w:sz w:val="24"/>
          <w:szCs w:val="24"/>
        </w:rPr>
      </w:pPr>
      <w:r w:rsidRPr="004C4BDD">
        <w:rPr>
          <w:sz w:val="24"/>
          <w:szCs w:val="24"/>
        </w:rPr>
        <w:t xml:space="preserve">     Святополк и Владимир Мономах пошли на Олега и выгнали его из Чернигова. Теперь он ушел в Муромо-Рязанскую землю и стал отсюда угрожать соседям. Он успешно воевал Роетово-Суздаль-скую землю, но успех его продолжался не долго. Сын Владимира Мономаха Мстислав, сидевший тогда в Новгороде, положил конец притязаниям Олега. Он дважды разгромил его войско, после чего Олег стал сговорчивее и явился на княжеский съезд в город Любеч. Здесь съехались князья с тем, чтобы устроить и укрепить между собой мир. Решили, чтобы каждый из князей держал свою вотчину, т. е. полученную от отца землю, и не покушался бы на чужое. Целовали крест на том, что если кто-нибудь из князей поднимется на другого, то все князья должны встать на зачинщика.</w:t>
      </w:r>
    </w:p>
    <w:p w:rsidR="004C4BDD" w:rsidRPr="004C4BDD" w:rsidRDefault="004C4BDD" w:rsidP="004C4BDD">
      <w:pPr>
        <w:rPr>
          <w:sz w:val="24"/>
          <w:szCs w:val="24"/>
        </w:rPr>
      </w:pPr>
      <w:r w:rsidRPr="004C4BDD">
        <w:rPr>
          <w:sz w:val="24"/>
          <w:szCs w:val="24"/>
        </w:rPr>
        <w:t xml:space="preserve">     На этом съезде уже совершенно четко было констатировано наличие нового политического строя. Было официально признесено и признано съездом: «кождо да держит отчину свою». Съезд признал этот факт основой дальнейших политических междукняжеских отношений.</w:t>
      </w:r>
      <w:r w:rsidRPr="004C4BDD">
        <w:rPr>
          <w:sz w:val="24"/>
          <w:szCs w:val="24"/>
        </w:rPr>
        <w:cr/>
      </w:r>
      <w:r>
        <w:rPr>
          <w:sz w:val="24"/>
          <w:szCs w:val="24"/>
        </w:rPr>
        <w:t xml:space="preserve">              </w:t>
      </w:r>
      <w:r w:rsidRPr="004C4BDD">
        <w:rPr>
          <w:sz w:val="24"/>
          <w:szCs w:val="24"/>
        </w:rPr>
        <w:t xml:space="preserve">    Но лишь только князья разъехались, как между двумя князьями, присутствовавшими на съезде, разыгралась кровавая драма. Давид Игоревич, князь Владимиро-Волынский, при содействии самого Святополка Изяславича вероломно и коварно поступил с князем Теребовльским Васильком. Пригласили его в гости, сковали, и Давид велел выколоть ему глаза. Василько был сильный и храбрый человек, много удачных походов совершил он на поляков и стал среди князей вызывать подозрения в своих дальнейших замыслах. Боялись, что, объединившись с Владимиром Мономахом, он может быть, опасен другим князьям.. Его и решили они погубить.</w:t>
      </w:r>
    </w:p>
    <w:p w:rsidR="004C4BDD" w:rsidRPr="004C4BDD" w:rsidRDefault="004C4BDD" w:rsidP="004C4BDD">
      <w:pPr>
        <w:rPr>
          <w:sz w:val="24"/>
          <w:szCs w:val="24"/>
        </w:rPr>
      </w:pPr>
      <w:r w:rsidRPr="004C4BDD">
        <w:rPr>
          <w:sz w:val="24"/>
          <w:szCs w:val="24"/>
        </w:rPr>
        <w:t xml:space="preserve">    Владимир Мономах собрал новый съезд, который осудил поведение Давида и Святополка и постановил наказать виновных. Владимир с войском отправился на Киев. Святополк хотел бежать, но его не пустило киевское вече. Оно протестовало против осады Киева и связанного с ним кровопролития. В результате нового расследования дела пришли к компромиссному решению — велели одному из соучастников преступления преследовать другого. Святополк.должен был итти против Давида. Святополк долго медлил и, наконец, пошел устраивать свои собственные дела, отвоевывая для себя у родственников ослепленного князя волости. Давид с помощью половцев получил возможность еще больше усилиться.</w:t>
      </w:r>
    </w:p>
    <w:p w:rsidR="004C4BDD" w:rsidRPr="004C4BDD" w:rsidRDefault="004C4BDD" w:rsidP="004C4BDD">
      <w:pPr>
        <w:rPr>
          <w:sz w:val="24"/>
          <w:szCs w:val="24"/>
        </w:rPr>
      </w:pPr>
      <w:r w:rsidRPr="004C4BDD">
        <w:rPr>
          <w:sz w:val="24"/>
          <w:szCs w:val="24"/>
        </w:rPr>
        <w:t xml:space="preserve">    Через три года был созван второй съезд в Витичеве (1100 г.), куда вызван был и. Давид. На этот раз против него стояла северная коалиция князей. Лишенный Владимиро-Волынского княжества, он должен был повиноваться и довольствоваться назначенной ему новой сравнительно небольшой волостью.</w:t>
      </w:r>
    </w:p>
    <w:p w:rsidR="004C4BDD" w:rsidRPr="004C4BDD" w:rsidRDefault="004C4BDD" w:rsidP="004C4BDD">
      <w:pPr>
        <w:rPr>
          <w:sz w:val="24"/>
          <w:szCs w:val="24"/>
        </w:rPr>
      </w:pPr>
      <w:r w:rsidRPr="004C4BDD">
        <w:rPr>
          <w:sz w:val="24"/>
          <w:szCs w:val="24"/>
        </w:rPr>
        <w:t xml:space="preserve">    На съездах решались и другие вопросы, касающиеся всех княжений. На съезде 1103 г. у Долобского озера ставился вопрос о совместных действиях против половцев, и </w:t>
      </w:r>
      <w:r w:rsidRPr="004C4BDD">
        <w:rPr>
          <w:sz w:val="24"/>
          <w:szCs w:val="24"/>
        </w:rPr>
        <w:lastRenderedPageBreak/>
        <w:t>Владимиру Мономаху пришлось убеждать Святополка в необходимости похода. Прошли те времена, когда Владимир I посылал своих подручных князей, куда считал необходимым. Дружина Святополка протестовала, указывая на то, что весной нельзя брать крестьянских лошадей, необходимых армии в случае похода, и отрывать крестьян от поле-вых работ, от чего страдали не только смерды, но и их хозяева-землевладельцы, в том числе и дружинники.</w:t>
      </w:r>
    </w:p>
    <w:p w:rsidR="004C4BDD" w:rsidRPr="004C4BDD" w:rsidRDefault="004C4BDD" w:rsidP="004C4BDD">
      <w:pPr>
        <w:rPr>
          <w:sz w:val="24"/>
          <w:szCs w:val="24"/>
        </w:rPr>
      </w:pPr>
      <w:r w:rsidRPr="004C4BDD">
        <w:rPr>
          <w:sz w:val="24"/>
          <w:szCs w:val="24"/>
        </w:rPr>
        <w:t xml:space="preserve">    Мономаху удалось опровергнуть эти соображения и доказать,, что лучшая защита крестьянского хозяйства — это разгром половцев, постоянно угрожающих тому же крестьянству.  Княжеские съезды оказались не способными примирить противоречивые интересы феодальных владетелей. Среди них продолжало господствовать право сильного. Сильный феодал имел возможность игнорировать и постановления съездов. Феодальная раздробленность сделалась фактом очевидным. Неизбежным ее следствием явились хронические феодальные войны. Закончился Киевский период истории России. Но прежде чем окончательно умереть,. старый строй был на время реставрирован.</w:t>
      </w: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7A550F" w:rsidRDefault="007A550F"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sz w:val="40"/>
          <w:szCs w:val="40"/>
        </w:rPr>
        <w:lastRenderedPageBreak/>
        <w:t>Приложения</w:t>
      </w:r>
    </w:p>
    <w:p w:rsidR="004C4BDD" w:rsidRDefault="004C4BDD" w:rsidP="00BF4F30">
      <w:pPr>
        <w:autoSpaceDE w:val="0"/>
        <w:autoSpaceDN w:val="0"/>
        <w:adjustRightInd w:val="0"/>
        <w:jc w:val="center"/>
        <w:rPr>
          <w:b/>
          <w:i/>
          <w:sz w:val="40"/>
          <w:szCs w:val="40"/>
        </w:rPr>
      </w:pPr>
    </w:p>
    <w:p w:rsidR="004C4BDD" w:rsidRPr="004C4BDD" w:rsidRDefault="004C4BDD" w:rsidP="00BF4F30">
      <w:pPr>
        <w:autoSpaceDE w:val="0"/>
        <w:autoSpaceDN w:val="0"/>
        <w:adjustRightInd w:val="0"/>
        <w:jc w:val="center"/>
        <w:rPr>
          <w:b/>
          <w:sz w:val="32"/>
          <w:szCs w:val="32"/>
        </w:rPr>
      </w:pPr>
      <w:r w:rsidRPr="004C4BDD">
        <w:rPr>
          <w:b/>
          <w:sz w:val="32"/>
          <w:szCs w:val="32"/>
        </w:rPr>
        <w:t>Мифический портрет князя Рюрика</w:t>
      </w:r>
    </w:p>
    <w:p w:rsidR="004C4BDD" w:rsidRPr="004C4BDD" w:rsidRDefault="004C4BDD" w:rsidP="004C4BDD">
      <w:pPr>
        <w:autoSpaceDE w:val="0"/>
        <w:autoSpaceDN w:val="0"/>
        <w:adjustRightInd w:val="0"/>
        <w:jc w:val="left"/>
        <w:rPr>
          <w:sz w:val="24"/>
          <w:szCs w:val="24"/>
        </w:rPr>
      </w:pPr>
      <w:r w:rsidRPr="004C4BDD">
        <w:rPr>
          <w:sz w:val="24"/>
          <w:szCs w:val="24"/>
        </w:rPr>
        <w:t>На гравюре, отпечатанной в типографии Платона Бекетова(См. Портрет Платона Петровича Бекетова ), дано мифическое изображение князя Рюрика (умер 879 году), который, по летописной легенде, был призван около 862 года княжить в Новгороде вместе с братьями Синеусом и Трувором. В портрете и окружающей его рамке присутствуют всевозможные военные атрибуты: шлем, щит, знамя, барабаны, ядра и т.п., более отражающие представления художника XIX века о предводителе варяжского отряда, основателе династии Рюриковичей, чем реальное вооружение IX века.</w:t>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4048125" cy="571500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048125" cy="5715000"/>
                    </a:xfrm>
                    <a:prstGeom prst="rect">
                      <a:avLst/>
                    </a:prstGeom>
                    <a:noFill/>
                    <a:ln w="9525">
                      <a:noFill/>
                      <a:miter lim="800000"/>
                      <a:headEnd/>
                      <a:tailEnd/>
                    </a:ln>
                  </pic:spPr>
                </pic:pic>
              </a:graphicData>
            </a:graphic>
          </wp:inline>
        </w:drawing>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273FFD" w:rsidRPr="004C4BDD" w:rsidRDefault="004C4BDD" w:rsidP="00BF4F30">
      <w:pPr>
        <w:autoSpaceDE w:val="0"/>
        <w:autoSpaceDN w:val="0"/>
        <w:adjustRightInd w:val="0"/>
        <w:jc w:val="center"/>
        <w:rPr>
          <w:b/>
          <w:sz w:val="32"/>
          <w:szCs w:val="32"/>
        </w:rPr>
      </w:pPr>
      <w:r w:rsidRPr="004C4BDD">
        <w:rPr>
          <w:b/>
          <w:sz w:val="32"/>
          <w:szCs w:val="32"/>
        </w:rPr>
        <w:lastRenderedPageBreak/>
        <w:t>Крещение княгини Ольги</w:t>
      </w:r>
      <w:r>
        <w:rPr>
          <w:b/>
          <w:sz w:val="32"/>
          <w:szCs w:val="32"/>
        </w:rPr>
        <w:t>.</w:t>
      </w:r>
      <w:r w:rsidRPr="004C4BDD">
        <w:rPr>
          <w:b/>
          <w:sz w:val="32"/>
          <w:szCs w:val="32"/>
        </w:rPr>
        <w:t xml:space="preserve"> 1836</w:t>
      </w:r>
    </w:p>
    <w:p w:rsidR="004C4BDD" w:rsidRPr="004C4BDD" w:rsidRDefault="004C4BDD" w:rsidP="004C4BDD">
      <w:pPr>
        <w:autoSpaceDE w:val="0"/>
        <w:autoSpaceDN w:val="0"/>
        <w:adjustRightInd w:val="0"/>
        <w:jc w:val="left"/>
        <w:rPr>
          <w:sz w:val="24"/>
          <w:szCs w:val="24"/>
        </w:rPr>
      </w:pPr>
      <w:r w:rsidRPr="004C4BDD">
        <w:rPr>
          <w:sz w:val="24"/>
          <w:szCs w:val="24"/>
        </w:rPr>
        <w:t xml:space="preserve">Исторические «картины» созданы художником Борисом Артемьевичем Чориковым (1807 – 1840-е гг.), выпускником Академии художеств. Всего в издании «Живописный Карамзин» 160 литографий, выполненных известными мастерами XIX века. Каждую иллюстрацию исторического сюжета сопровождает краткий, простой для восприятия текст. Он был составлен журналистом Владимиром Михайловичем Строевым (1812 – 1862) на основе «Истории государства Российского» Н.М. Карамзина. Доступные описания главных событий русской истории полюбились детям. </w:t>
      </w:r>
    </w:p>
    <w:p w:rsidR="004C4BDD" w:rsidRPr="004C4BDD" w:rsidRDefault="004C4BDD" w:rsidP="004C4BDD">
      <w:pPr>
        <w:autoSpaceDE w:val="0"/>
        <w:autoSpaceDN w:val="0"/>
        <w:adjustRightInd w:val="0"/>
        <w:jc w:val="left"/>
        <w:rPr>
          <w:sz w:val="24"/>
          <w:szCs w:val="24"/>
        </w:rPr>
      </w:pPr>
    </w:p>
    <w:p w:rsidR="004C4BDD" w:rsidRDefault="004C4BDD" w:rsidP="004C4BDD">
      <w:pPr>
        <w:autoSpaceDE w:val="0"/>
        <w:autoSpaceDN w:val="0"/>
        <w:adjustRightInd w:val="0"/>
        <w:jc w:val="left"/>
        <w:rPr>
          <w:sz w:val="24"/>
          <w:szCs w:val="24"/>
        </w:rPr>
      </w:pPr>
      <w:r w:rsidRPr="004C4BDD">
        <w:rPr>
          <w:sz w:val="24"/>
          <w:szCs w:val="24"/>
        </w:rPr>
        <w:t>Сюжет литографии – крещение русской княгини, жены князя Игоря Ольги – подробно описан в «Повести временных лет» под 955</w:t>
      </w:r>
      <w:r>
        <w:rPr>
          <w:sz w:val="24"/>
          <w:szCs w:val="24"/>
        </w:rPr>
        <w:t>.</w:t>
      </w:r>
      <w:r w:rsidRPr="004C4BDD">
        <w:rPr>
          <w:sz w:val="24"/>
          <w:szCs w:val="24"/>
        </w:rPr>
        <w:t xml:space="preserve"> По легенде таинство крещения совершил константинопольский патриарх Феофилакт, а восприемником был император Константин Багрянородный. При крещении княгиня получила имя Елены в честь святой равноапостольной Елены. Документальные исторические источники не дают однозначного ответа на вопрос, в каком году Ольга посетила Константинополь и где она приняла крещение. Ряд исследователей предполагает, что княгиня Ольга крестилась в Киеве, а путешествие в Византию предприняла в 957 году, будучи христианкой. </w:t>
      </w:r>
    </w:p>
    <w:p w:rsidR="004C4BDD" w:rsidRPr="004C4BDD" w:rsidRDefault="004C4BDD" w:rsidP="004C4BDD">
      <w:pPr>
        <w:autoSpaceDE w:val="0"/>
        <w:autoSpaceDN w:val="0"/>
        <w:adjustRightInd w:val="0"/>
        <w:jc w:val="left"/>
        <w:rPr>
          <w:sz w:val="24"/>
          <w:szCs w:val="24"/>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3943350" cy="56007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3943350" cy="5600700"/>
                    </a:xfrm>
                    <a:prstGeom prst="rect">
                      <a:avLst/>
                    </a:prstGeom>
                    <a:noFill/>
                    <a:ln w="9525">
                      <a:noFill/>
                      <a:miter lim="800000"/>
                      <a:headEnd/>
                      <a:tailEnd/>
                    </a:ln>
                  </pic:spPr>
                </pic:pic>
              </a:graphicData>
            </a:graphic>
          </wp:inline>
        </w:drawing>
      </w:r>
    </w:p>
    <w:p w:rsidR="004C4BDD" w:rsidRPr="004C4BDD" w:rsidRDefault="004C4BDD" w:rsidP="00BF4F30">
      <w:pPr>
        <w:autoSpaceDE w:val="0"/>
        <w:autoSpaceDN w:val="0"/>
        <w:adjustRightInd w:val="0"/>
        <w:jc w:val="center"/>
        <w:rPr>
          <w:b/>
          <w:i/>
          <w:sz w:val="32"/>
          <w:szCs w:val="32"/>
        </w:rPr>
      </w:pPr>
      <w:r w:rsidRPr="004C4BDD">
        <w:rPr>
          <w:b/>
          <w:i/>
          <w:sz w:val="32"/>
          <w:szCs w:val="32"/>
        </w:rPr>
        <w:lastRenderedPageBreak/>
        <w:t>Смерть Игоря. 1836</w:t>
      </w:r>
    </w:p>
    <w:p w:rsidR="004C4BDD" w:rsidRPr="004C4BDD" w:rsidRDefault="004C4BDD" w:rsidP="004C4BDD">
      <w:pPr>
        <w:autoSpaceDE w:val="0"/>
        <w:autoSpaceDN w:val="0"/>
        <w:adjustRightInd w:val="0"/>
        <w:jc w:val="left"/>
        <w:rPr>
          <w:sz w:val="24"/>
          <w:szCs w:val="24"/>
        </w:rPr>
      </w:pPr>
      <w:r w:rsidRPr="004C4BDD">
        <w:rPr>
          <w:sz w:val="24"/>
          <w:szCs w:val="24"/>
        </w:rPr>
        <w:t xml:space="preserve">Игорь – великий князь киевский (с 912 г.), предположительно сын Рюрика. В 941 и 944 гг. совершил походы в Византию, которые закончились миром 945 г. В том же году Игорь быт убит в Древлянской земле во время повторного сбора дани. </w:t>
      </w:r>
    </w:p>
    <w:p w:rsidR="004C4BDD" w:rsidRPr="004C4BDD" w:rsidRDefault="004C4BDD" w:rsidP="004C4BDD">
      <w:pPr>
        <w:autoSpaceDE w:val="0"/>
        <w:autoSpaceDN w:val="0"/>
        <w:adjustRightInd w:val="0"/>
        <w:jc w:val="left"/>
        <w:rPr>
          <w:sz w:val="24"/>
          <w:szCs w:val="24"/>
        </w:rPr>
      </w:pPr>
    </w:p>
    <w:p w:rsidR="004C4BDD" w:rsidRPr="004C4BDD" w:rsidRDefault="004C4BDD" w:rsidP="004C4BDD">
      <w:pPr>
        <w:autoSpaceDE w:val="0"/>
        <w:autoSpaceDN w:val="0"/>
        <w:adjustRightInd w:val="0"/>
        <w:jc w:val="left"/>
        <w:rPr>
          <w:sz w:val="24"/>
          <w:szCs w:val="24"/>
        </w:rPr>
      </w:pPr>
      <w:r w:rsidRPr="004C4BDD">
        <w:rPr>
          <w:sz w:val="24"/>
          <w:szCs w:val="24"/>
        </w:rPr>
        <w:t>Литографии для издания «Живописный Карамзин» созданы по рисункам художника Бориса Артемьевича Чорикова (1807 – 1840-е гг.). Каждую иллюстрацию исторического сюжета сопровождает краткий текст, составленный на основе «Истории государства Российского» Н.М. Карамзина.</w:t>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4238625" cy="571500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4238625" cy="5715000"/>
                    </a:xfrm>
                    <a:prstGeom prst="rect">
                      <a:avLst/>
                    </a:prstGeom>
                    <a:noFill/>
                    <a:ln w="9525">
                      <a:noFill/>
                      <a:miter lim="800000"/>
                      <a:headEnd/>
                      <a:tailEnd/>
                    </a:ln>
                  </pic:spPr>
                </pic:pic>
              </a:graphicData>
            </a:graphic>
          </wp:inline>
        </w:drawing>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sz w:val="40"/>
          <w:szCs w:val="40"/>
        </w:rPr>
        <w:lastRenderedPageBreak/>
        <w:t>Список используемой литературы</w:t>
      </w:r>
    </w:p>
    <w:p w:rsidR="004C4BDD" w:rsidRDefault="004C4BDD" w:rsidP="004C4BDD">
      <w:pPr>
        <w:autoSpaceDE w:val="0"/>
        <w:autoSpaceDN w:val="0"/>
        <w:adjustRightInd w:val="0"/>
        <w:jc w:val="left"/>
        <w:rPr>
          <w:b/>
          <w:i/>
          <w:sz w:val="40"/>
          <w:szCs w:val="40"/>
        </w:rPr>
      </w:pPr>
    </w:p>
    <w:p w:rsidR="004C4BDD" w:rsidRDefault="004C4BDD" w:rsidP="004C4BDD">
      <w:pPr>
        <w:pStyle w:val="a8"/>
        <w:numPr>
          <w:ilvl w:val="0"/>
          <w:numId w:val="16"/>
        </w:numPr>
        <w:rPr>
          <w:rFonts w:ascii="Courier New" w:hAnsi="Courier New"/>
        </w:rPr>
      </w:pPr>
      <w:r w:rsidRPr="004C4BDD">
        <w:rPr>
          <w:rFonts w:ascii="Courier New" w:hAnsi="Courier New"/>
        </w:rPr>
        <w:t>Данилевский И.Н. «Легендарная Русь»</w:t>
      </w:r>
    </w:p>
    <w:p w:rsidR="004C4BDD" w:rsidRPr="004C4BDD" w:rsidRDefault="004C4BDD" w:rsidP="004C4BDD">
      <w:pPr>
        <w:pStyle w:val="a8"/>
        <w:ind w:left="1429" w:firstLine="0"/>
        <w:rPr>
          <w:rFonts w:ascii="Courier New" w:hAnsi="Courier New"/>
        </w:rPr>
      </w:pPr>
    </w:p>
    <w:p w:rsidR="004C4BDD" w:rsidRPr="004C4BDD" w:rsidRDefault="004C4BDD" w:rsidP="004C4BDD">
      <w:pPr>
        <w:pStyle w:val="a8"/>
        <w:numPr>
          <w:ilvl w:val="0"/>
          <w:numId w:val="16"/>
        </w:numPr>
        <w:rPr>
          <w:rFonts w:ascii="Courier New" w:hAnsi="Courier New"/>
        </w:rPr>
      </w:pPr>
      <w:r w:rsidRPr="004C4BDD">
        <w:rPr>
          <w:rFonts w:ascii="Courier New" w:hAnsi="Courier New"/>
        </w:rPr>
        <w:t>Карамзин Н. «История государства Российского», том первый</w:t>
      </w:r>
    </w:p>
    <w:p w:rsidR="004C4BDD" w:rsidRDefault="004C4BDD" w:rsidP="004C4BDD">
      <w:pPr>
        <w:pStyle w:val="a8"/>
        <w:ind w:left="1429" w:firstLine="0"/>
        <w:rPr>
          <w:color w:val="000000"/>
          <w:spacing w:val="1"/>
        </w:rPr>
      </w:pPr>
      <w:r w:rsidRPr="004C4BDD">
        <w:rPr>
          <w:color w:val="000000"/>
          <w:spacing w:val="1"/>
        </w:rPr>
        <w:t xml:space="preserve">“Всеобщая история государства и права”. О.А.Омельченко, 1998 год, Москва. </w:t>
      </w:r>
    </w:p>
    <w:p w:rsidR="004C4BDD" w:rsidRPr="004C4BDD" w:rsidRDefault="004C4BDD" w:rsidP="004C4BDD">
      <w:pPr>
        <w:pStyle w:val="a8"/>
        <w:ind w:left="1429" w:firstLine="0"/>
        <w:rPr>
          <w:color w:val="000000"/>
          <w:spacing w:val="1"/>
        </w:rPr>
      </w:pPr>
    </w:p>
    <w:p w:rsidR="004C4BDD" w:rsidRDefault="004C4BDD" w:rsidP="004C4BDD">
      <w:pPr>
        <w:pStyle w:val="a8"/>
        <w:numPr>
          <w:ilvl w:val="0"/>
          <w:numId w:val="18"/>
        </w:numPr>
        <w:rPr>
          <w:rFonts w:ascii="Calibri" w:eastAsia="Times New Roman" w:hAnsi="Calibri" w:cs="Times New Roman"/>
        </w:rPr>
      </w:pPr>
      <w:r w:rsidRPr="004C4BDD">
        <w:rPr>
          <w:rFonts w:ascii="Calibri" w:eastAsia="Times New Roman" w:hAnsi="Calibri" w:cs="Times New Roman"/>
        </w:rPr>
        <w:t xml:space="preserve"> Г.Е.Кочин.  Памятники истории Киевского государства 9-12 вв.: сборник документов. Л.,     </w:t>
      </w:r>
    </w:p>
    <w:p w:rsidR="004C4BDD" w:rsidRPr="004C4BDD" w:rsidRDefault="004C4BDD" w:rsidP="004C4BDD">
      <w:pPr>
        <w:pStyle w:val="a8"/>
        <w:ind w:left="1429" w:firstLine="0"/>
        <w:rPr>
          <w:rFonts w:ascii="Calibri" w:eastAsia="Times New Roman" w:hAnsi="Calibri" w:cs="Times New Roman"/>
        </w:rPr>
      </w:pPr>
    </w:p>
    <w:p w:rsidR="004C4BDD" w:rsidRPr="004C4BDD" w:rsidRDefault="004C4BDD" w:rsidP="004C4BDD">
      <w:pPr>
        <w:pStyle w:val="a8"/>
        <w:numPr>
          <w:ilvl w:val="0"/>
          <w:numId w:val="18"/>
        </w:numPr>
      </w:pPr>
      <w:r w:rsidRPr="004C4BDD">
        <w:rPr>
          <w:rFonts w:ascii="Calibri" w:eastAsia="Times New Roman" w:hAnsi="Calibri" w:cs="Times New Roman"/>
        </w:rPr>
        <w:t xml:space="preserve"> И.А.Исаев.    История    государства    и    права     России.</w:t>
      </w:r>
    </w:p>
    <w:p w:rsidR="004C4BDD" w:rsidRDefault="004C4BDD" w:rsidP="004C4BDD">
      <w:pPr>
        <w:pStyle w:val="a8"/>
      </w:pPr>
    </w:p>
    <w:p w:rsidR="004C4BDD" w:rsidRPr="004C4BDD" w:rsidRDefault="004C4BDD" w:rsidP="004C4BDD">
      <w:pPr>
        <w:pStyle w:val="a8"/>
        <w:ind w:left="1429" w:firstLine="0"/>
      </w:pPr>
    </w:p>
    <w:p w:rsidR="004C4BDD" w:rsidRDefault="004C4BDD" w:rsidP="004C4BDD">
      <w:pPr>
        <w:pStyle w:val="a8"/>
        <w:numPr>
          <w:ilvl w:val="0"/>
          <w:numId w:val="18"/>
        </w:numPr>
        <w:rPr>
          <w:rFonts w:ascii="Calibri" w:eastAsia="Times New Roman" w:hAnsi="Calibri" w:cs="Times New Roman"/>
        </w:rPr>
      </w:pPr>
      <w:r w:rsidRPr="004C4BDD">
        <w:rPr>
          <w:rFonts w:ascii="Calibri" w:eastAsia="Times New Roman" w:hAnsi="Calibri" w:cs="Times New Roman"/>
        </w:rPr>
        <w:t xml:space="preserve"> Л.В.Черепнин.  Общественно-политические отношения в Древней  Руси и Русская Правда.-М.,1965.</w:t>
      </w:r>
    </w:p>
    <w:p w:rsidR="004C4BDD" w:rsidRPr="004C4BDD" w:rsidRDefault="004C4BDD" w:rsidP="004C4BDD">
      <w:pPr>
        <w:pStyle w:val="a8"/>
        <w:ind w:left="1429" w:firstLine="0"/>
        <w:rPr>
          <w:rFonts w:ascii="Calibri" w:eastAsia="Times New Roman" w:hAnsi="Calibri" w:cs="Times New Roman"/>
        </w:rPr>
      </w:pPr>
    </w:p>
    <w:p w:rsidR="004C4BDD" w:rsidRPr="004C4BDD" w:rsidRDefault="004C4BDD" w:rsidP="004C4BDD">
      <w:pPr>
        <w:pStyle w:val="a8"/>
        <w:numPr>
          <w:ilvl w:val="0"/>
          <w:numId w:val="18"/>
        </w:numPr>
        <w:autoSpaceDE w:val="0"/>
        <w:autoSpaceDN w:val="0"/>
        <w:adjustRightInd w:val="0"/>
        <w:rPr>
          <w:rFonts w:ascii="TimesNewRoman" w:hAnsi="TimesNewRoman" w:cs="TimesNewRoman"/>
        </w:rPr>
      </w:pPr>
      <w:r w:rsidRPr="004C4BDD">
        <w:rPr>
          <w:rFonts w:ascii="TimesNewRoman" w:hAnsi="TimesNewRoman" w:cs="TimesNewRoman"/>
        </w:rPr>
        <w:t xml:space="preserve">Рыбаков Б.А. Язычество </w:t>
      </w:r>
      <w:r>
        <w:rPr>
          <w:rFonts w:ascii="TimesNewRoman" w:hAnsi="TimesNewRoman" w:cs="TimesNewRoman"/>
        </w:rPr>
        <w:t xml:space="preserve"> </w:t>
      </w:r>
      <w:r w:rsidRPr="004C4BDD">
        <w:rPr>
          <w:rFonts w:ascii="TimesNewRoman" w:hAnsi="TimesNewRoman" w:cs="TimesNewRoman"/>
        </w:rPr>
        <w:t>Древней Руси.</w:t>
      </w:r>
    </w:p>
    <w:p w:rsidR="004C4BDD" w:rsidRDefault="004C4BDD" w:rsidP="004C4BDD">
      <w:pPr>
        <w:pStyle w:val="a8"/>
        <w:autoSpaceDE w:val="0"/>
        <w:autoSpaceDN w:val="0"/>
        <w:adjustRightInd w:val="0"/>
        <w:ind w:left="1429" w:firstLine="0"/>
        <w:rPr>
          <w:rFonts w:ascii="TimesNewRoman" w:hAnsi="TimesNewRoman" w:cs="TimesNewRoman"/>
        </w:rPr>
      </w:pPr>
      <w:r w:rsidRPr="004C4BDD">
        <w:rPr>
          <w:rFonts w:ascii="TimesNewRoman" w:hAnsi="TimesNewRoman" w:cs="TimesNewRoman"/>
        </w:rPr>
        <w:t>–М.: София, Гелиос, 2001. -744с.</w:t>
      </w:r>
    </w:p>
    <w:p w:rsid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numPr>
          <w:ilvl w:val="0"/>
          <w:numId w:val="23"/>
        </w:numPr>
        <w:rPr>
          <w:rFonts w:ascii="Courier New" w:hAnsi="Courier New"/>
        </w:rPr>
      </w:pPr>
      <w:r w:rsidRPr="004C4BDD">
        <w:rPr>
          <w:rFonts w:ascii="Courier New" w:hAnsi="Courier New"/>
        </w:rPr>
        <w:t>Щапов Я. Н. «Церковь в древней Руси», политиздат, 1989</w:t>
      </w:r>
    </w:p>
    <w:p w:rsidR="004C4BDD" w:rsidRPr="004C4BDD" w:rsidRDefault="004C4BDD" w:rsidP="004C4BDD">
      <w:pPr>
        <w:pStyle w:val="a8"/>
        <w:ind w:left="1429" w:firstLine="0"/>
        <w:rPr>
          <w:rFonts w:ascii="Courier New" w:hAnsi="Courier New"/>
        </w:rPr>
      </w:pPr>
      <w:r w:rsidRPr="004C4BDD">
        <w:rPr>
          <w:rFonts w:ascii="Courier New" w:hAnsi="Courier New"/>
        </w:rPr>
        <w:t>" Христианство и Русь", Москва, 1988</w:t>
      </w:r>
    </w:p>
    <w:p w:rsid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numPr>
          <w:ilvl w:val="0"/>
          <w:numId w:val="22"/>
        </w:numPr>
        <w:autoSpaceDE w:val="0"/>
        <w:autoSpaceDN w:val="0"/>
        <w:adjustRightInd w:val="0"/>
        <w:rPr>
          <w:rFonts w:ascii="TimesNewRoman" w:hAnsi="TimesNewRoman" w:cs="TimesNewRoman"/>
        </w:rPr>
      </w:pPr>
      <w:r w:rsidRPr="004C4BDD">
        <w:rPr>
          <w:rFonts w:ascii="TimesNewRoman" w:hAnsi="TimesNewRoman" w:cs="TimesNewRoman"/>
        </w:rPr>
        <w:t>2. Фроянов Н.Я. Киевская Русь: Очерки</w:t>
      </w:r>
    </w:p>
    <w:p w:rsidR="004C4BDD" w:rsidRP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социально-политической истории. -</w:t>
      </w:r>
    </w:p>
    <w:p w:rsidR="004C4BDD" w:rsidRP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Ленинград: Изд-во Ленингр. ун-та, 1980. -</w:t>
      </w:r>
    </w:p>
    <w:p w:rsid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256 с.</w:t>
      </w:r>
    </w:p>
    <w:p w:rsidR="004C4BDD" w:rsidRPr="004C4BDD" w:rsidRDefault="004C4BDD" w:rsidP="004C4BDD">
      <w:pPr>
        <w:pStyle w:val="a8"/>
        <w:autoSpaceDE w:val="0"/>
        <w:autoSpaceDN w:val="0"/>
        <w:adjustRightInd w:val="0"/>
        <w:ind w:left="1080" w:firstLine="0"/>
        <w:rPr>
          <w:rFonts w:ascii="TimesNewRoman" w:hAnsi="TimesNewRoman" w:cs="TimesNewRoman"/>
        </w:rPr>
      </w:pPr>
    </w:p>
    <w:p w:rsidR="004C4BDD" w:rsidRPr="004C4BDD" w:rsidRDefault="004C4BDD" w:rsidP="004C4BDD">
      <w:pPr>
        <w:pStyle w:val="a8"/>
        <w:numPr>
          <w:ilvl w:val="0"/>
          <w:numId w:val="22"/>
        </w:numPr>
        <w:autoSpaceDE w:val="0"/>
        <w:autoSpaceDN w:val="0"/>
        <w:adjustRightInd w:val="0"/>
        <w:rPr>
          <w:rFonts w:ascii="TimesNewRoman" w:hAnsi="TimesNewRoman" w:cs="TimesNewRoman"/>
        </w:rPr>
      </w:pPr>
      <w:r w:rsidRPr="004C4BDD">
        <w:rPr>
          <w:rFonts w:ascii="TimesNewRoman" w:hAnsi="TimesNewRoman" w:cs="TimesNewRoman"/>
        </w:rPr>
        <w:t>4. Памятники русского права /Под ред.</w:t>
      </w:r>
    </w:p>
    <w:p w:rsidR="004C4BDD" w:rsidRDefault="004C4BDD" w:rsidP="004C4BDD">
      <w:pPr>
        <w:pStyle w:val="a8"/>
        <w:autoSpaceDE w:val="0"/>
        <w:autoSpaceDN w:val="0"/>
        <w:adjustRightInd w:val="0"/>
        <w:ind w:left="1429" w:firstLine="0"/>
        <w:rPr>
          <w:rFonts w:ascii="TimesNewRoman" w:hAnsi="TimesNewRoman" w:cs="TimesNewRoman"/>
        </w:rPr>
      </w:pPr>
      <w:r w:rsidRPr="004C4BDD">
        <w:rPr>
          <w:rFonts w:ascii="TimesNewRoman" w:hAnsi="TimesNewRoman" w:cs="TimesNewRoman"/>
        </w:rPr>
        <w:t>С.В. Юшкова. –М., 1952. –Вып.1.</w:t>
      </w:r>
    </w:p>
    <w:p w:rsidR="004C4BDD" w:rsidRPr="004C4BDD" w:rsidRDefault="004C4BDD" w:rsidP="004C4BDD">
      <w:pPr>
        <w:pStyle w:val="a8"/>
        <w:autoSpaceDE w:val="0"/>
        <w:autoSpaceDN w:val="0"/>
        <w:adjustRightInd w:val="0"/>
        <w:ind w:left="1429" w:firstLine="0"/>
        <w:rPr>
          <w:rFonts w:ascii="TimesNewRoman" w:hAnsi="TimesNewRoman" w:cs="TimesNewRoman"/>
        </w:rPr>
      </w:pPr>
    </w:p>
    <w:p w:rsidR="004C4BDD" w:rsidRDefault="004F1C2A" w:rsidP="004C4BDD">
      <w:pPr>
        <w:pStyle w:val="a8"/>
        <w:numPr>
          <w:ilvl w:val="0"/>
          <w:numId w:val="22"/>
        </w:numPr>
        <w:rPr>
          <w:rFonts w:ascii="Calibri" w:eastAsia="Times New Roman" w:hAnsi="Calibri" w:cs="Times New Roman"/>
        </w:rPr>
      </w:pPr>
      <w:hyperlink r:id="rId19" w:history="1">
        <w:r w:rsidR="004C4BDD" w:rsidRPr="004C4BDD">
          <w:rPr>
            <w:rStyle w:val="a9"/>
            <w:rFonts w:ascii="Calibri" w:eastAsia="Times New Roman" w:hAnsi="Calibri" w:cs="Times New Roman"/>
          </w:rPr>
          <w:t>http://historydoc.edu.ru/catalog.asp?cat_ob_no=12186</w:t>
        </w:r>
      </w:hyperlink>
    </w:p>
    <w:p w:rsidR="004C4BDD" w:rsidRPr="004C4BDD" w:rsidRDefault="004C4BDD" w:rsidP="004C4BDD">
      <w:pPr>
        <w:pStyle w:val="a8"/>
        <w:ind w:left="1429" w:firstLine="0"/>
        <w:rPr>
          <w:rFonts w:ascii="Calibri" w:eastAsia="Times New Roman" w:hAnsi="Calibri" w:cs="Times New Roman"/>
        </w:rPr>
      </w:pPr>
    </w:p>
    <w:p w:rsidR="004C4BDD" w:rsidRDefault="004F1C2A" w:rsidP="004C4BDD">
      <w:pPr>
        <w:pStyle w:val="a8"/>
        <w:numPr>
          <w:ilvl w:val="0"/>
          <w:numId w:val="22"/>
        </w:numPr>
        <w:rPr>
          <w:rFonts w:ascii="Calibri" w:eastAsia="Times New Roman" w:hAnsi="Calibri" w:cs="Times New Roman"/>
        </w:rPr>
      </w:pPr>
      <w:hyperlink r:id="rId20" w:history="1">
        <w:r w:rsidR="004C4BDD" w:rsidRPr="004C4BDD">
          <w:rPr>
            <w:rStyle w:val="a9"/>
            <w:rFonts w:ascii="Calibri" w:eastAsia="Times New Roman" w:hAnsi="Calibri" w:cs="Times New Roman"/>
          </w:rPr>
          <w:t>http://www.lib-history.info/kat.html</w:t>
        </w:r>
      </w:hyperlink>
    </w:p>
    <w:p w:rsidR="004C4BDD" w:rsidRPr="004C4BDD" w:rsidRDefault="004C4BDD" w:rsidP="004C4BDD">
      <w:pPr>
        <w:pStyle w:val="a8"/>
        <w:rPr>
          <w:rFonts w:ascii="Calibri" w:eastAsia="Times New Roman" w:hAnsi="Calibri" w:cs="Times New Roman"/>
        </w:rPr>
      </w:pPr>
    </w:p>
    <w:p w:rsidR="004C4BDD" w:rsidRPr="004C4BDD" w:rsidRDefault="004C4BDD" w:rsidP="004C4BDD">
      <w:pPr>
        <w:pStyle w:val="a8"/>
        <w:ind w:left="1429" w:firstLine="0"/>
        <w:rPr>
          <w:rFonts w:ascii="Calibri" w:eastAsia="Times New Roman" w:hAnsi="Calibri" w:cs="Times New Roman"/>
        </w:rPr>
      </w:pPr>
    </w:p>
    <w:p w:rsidR="004C4BDD" w:rsidRPr="004C4BDD" w:rsidRDefault="004F1C2A" w:rsidP="004C4BDD">
      <w:pPr>
        <w:pStyle w:val="a8"/>
        <w:numPr>
          <w:ilvl w:val="0"/>
          <w:numId w:val="22"/>
        </w:numPr>
        <w:rPr>
          <w:rFonts w:ascii="Calibri" w:eastAsia="Times New Roman" w:hAnsi="Calibri" w:cs="Times New Roman"/>
        </w:rPr>
      </w:pPr>
      <w:hyperlink r:id="rId21" w:history="1">
        <w:r w:rsidR="004C4BDD" w:rsidRPr="004C4BDD">
          <w:rPr>
            <w:rStyle w:val="a9"/>
            <w:rFonts w:ascii="Calibri" w:eastAsia="Times New Roman" w:hAnsi="Calibri" w:cs="Times New Roman"/>
          </w:rPr>
          <w:t>http://lia.net.ru/russian-history/index.php?p=1</w:t>
        </w:r>
      </w:hyperlink>
    </w:p>
    <w:p w:rsidR="004C4BDD" w:rsidRPr="004C4BDD" w:rsidRDefault="004C4BDD" w:rsidP="004C4BDD">
      <w:pPr>
        <w:ind w:firstLine="567"/>
        <w:rPr>
          <w:rFonts w:ascii="Calibri" w:eastAsia="Times New Roman" w:hAnsi="Calibri" w:cs="Times New Roman"/>
          <w:sz w:val="16"/>
          <w:szCs w:val="16"/>
        </w:rPr>
      </w:pPr>
    </w:p>
    <w:p w:rsidR="004C4BDD" w:rsidRPr="00273FFD" w:rsidRDefault="004C4BDD" w:rsidP="004C4BDD">
      <w:pPr>
        <w:pStyle w:val="a8"/>
        <w:ind w:firstLine="0"/>
        <w:rPr>
          <w:color w:val="000000"/>
          <w:spacing w:val="1"/>
          <w:sz w:val="16"/>
          <w:szCs w:val="16"/>
        </w:rPr>
      </w:pPr>
    </w:p>
    <w:p w:rsidR="004C4BDD" w:rsidRPr="004609A3" w:rsidRDefault="004C4BDD" w:rsidP="004C4BDD">
      <w:pPr>
        <w:rPr>
          <w:rFonts w:ascii="Courier New" w:hAnsi="Courier New"/>
          <w:sz w:val="16"/>
          <w:szCs w:val="16"/>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BF4F30" w:rsidRDefault="00BF4F30" w:rsidP="00BF4F30">
      <w:pPr>
        <w:autoSpaceDE w:val="0"/>
        <w:autoSpaceDN w:val="0"/>
        <w:adjustRightInd w:val="0"/>
        <w:jc w:val="center"/>
        <w:rPr>
          <w:b/>
          <w:i/>
          <w:sz w:val="40"/>
          <w:szCs w:val="40"/>
        </w:rPr>
      </w:pPr>
      <w:r>
        <w:rPr>
          <w:b/>
          <w:i/>
          <w:sz w:val="40"/>
          <w:szCs w:val="40"/>
        </w:rPr>
        <w:lastRenderedPageBreak/>
        <w:t>Примечания</w:t>
      </w:r>
    </w:p>
    <w:p w:rsidR="00BF4F30" w:rsidRDefault="00BF4F30" w:rsidP="00BF4F30">
      <w:pPr>
        <w:autoSpaceDE w:val="0"/>
        <w:autoSpaceDN w:val="0"/>
        <w:adjustRightInd w:val="0"/>
        <w:jc w:val="center"/>
        <w:rPr>
          <w:b/>
          <w:i/>
          <w:sz w:val="40"/>
          <w:szCs w:val="40"/>
        </w:rPr>
      </w:pPr>
    </w:p>
    <w:p w:rsidR="00BF4F30" w:rsidRDefault="00BF4F30" w:rsidP="00BF4F30">
      <w:pPr>
        <w:autoSpaceDE w:val="0"/>
        <w:autoSpaceDN w:val="0"/>
        <w:adjustRightInd w:val="0"/>
        <w:rPr>
          <w:rFonts w:ascii="TimesNewRoman" w:hAnsi="TimesNewRoman" w:cs="TimesNewRoman"/>
          <w:sz w:val="24"/>
          <w:szCs w:val="24"/>
        </w:rPr>
      </w:pPr>
      <w:r w:rsidRPr="00BF4F30">
        <w:rPr>
          <w:b/>
          <w:sz w:val="24"/>
          <w:szCs w:val="24"/>
          <w:vertAlign w:val="superscript"/>
        </w:rPr>
        <w:t>1</w:t>
      </w:r>
      <w:r w:rsidRPr="00BF4F30">
        <w:rPr>
          <w:rFonts w:ascii="TimesNewRoman,Bold" w:hAnsi="TimesNewRoman,Bold" w:cs="TimesNewRoman,Bold"/>
          <w:b/>
          <w:bCs/>
          <w:sz w:val="24"/>
          <w:szCs w:val="24"/>
        </w:rPr>
        <w:t xml:space="preserve"> </w:t>
      </w:r>
      <w:r>
        <w:rPr>
          <w:rFonts w:ascii="TimesNewRoman,Bold" w:hAnsi="TimesNewRoman,Bold" w:cs="TimesNewRoman,Bold"/>
          <w:b/>
          <w:bCs/>
          <w:sz w:val="24"/>
          <w:szCs w:val="24"/>
        </w:rPr>
        <w:t xml:space="preserve">Платонов С. Ф. </w:t>
      </w:r>
      <w:r>
        <w:rPr>
          <w:rFonts w:ascii="TimesNewRoman" w:hAnsi="TimesNewRoman" w:cs="TimesNewRoman"/>
          <w:sz w:val="24"/>
          <w:szCs w:val="24"/>
        </w:rPr>
        <w:t>Полный курс лекций по русской истории. Репринт. СПб., 1998. С. 108.</w:t>
      </w:r>
    </w:p>
    <w:p w:rsidR="00BF4F30" w:rsidRDefault="00BF4F30" w:rsidP="00BF4F30">
      <w:pPr>
        <w:autoSpaceDE w:val="0"/>
        <w:autoSpaceDN w:val="0"/>
        <w:adjustRightInd w:val="0"/>
        <w:rPr>
          <w:rFonts w:ascii="TimesNewRoman" w:hAnsi="TimesNewRoman" w:cs="TimesNewRoman"/>
          <w:sz w:val="24"/>
          <w:szCs w:val="24"/>
        </w:rPr>
      </w:pPr>
    </w:p>
    <w:p w:rsidR="00BF4F30" w:rsidRDefault="00BF4F30" w:rsidP="00BF4F30">
      <w:pPr>
        <w:autoSpaceDE w:val="0"/>
        <w:autoSpaceDN w:val="0"/>
        <w:adjustRightInd w:val="0"/>
        <w:rPr>
          <w:rFonts w:ascii="TimesNewRoman" w:hAnsi="TimesNewRoman" w:cs="TimesNewRoman"/>
          <w:sz w:val="24"/>
          <w:szCs w:val="24"/>
        </w:rPr>
      </w:pPr>
      <w:r w:rsidRPr="00BF4F30">
        <w:rPr>
          <w:rFonts w:ascii="TimesNewRoman" w:hAnsi="TimesNewRoman" w:cs="TimesNewRoman"/>
          <w:b/>
          <w:sz w:val="24"/>
          <w:szCs w:val="24"/>
          <w:vertAlign w:val="superscript"/>
        </w:rPr>
        <w:t>2</w:t>
      </w:r>
      <w:r>
        <w:rPr>
          <w:rFonts w:ascii="TimesNewRoman" w:hAnsi="TimesNewRoman" w:cs="TimesNewRoman"/>
          <w:sz w:val="24"/>
          <w:szCs w:val="24"/>
        </w:rPr>
        <w:t xml:space="preserve"> </w:t>
      </w:r>
      <w:r>
        <w:rPr>
          <w:rFonts w:ascii="TimesNewRoman,Bold" w:hAnsi="TimesNewRoman,Bold" w:cs="TimesNewRoman,Bold"/>
          <w:b/>
          <w:bCs/>
          <w:sz w:val="24"/>
          <w:szCs w:val="24"/>
        </w:rPr>
        <w:t xml:space="preserve">Сергеевич В. </w:t>
      </w:r>
      <w:r>
        <w:rPr>
          <w:rFonts w:ascii="TimesNewRoman" w:hAnsi="TimesNewRoman" w:cs="TimesNewRoman"/>
          <w:sz w:val="24"/>
          <w:szCs w:val="24"/>
        </w:rPr>
        <w:t>Русские юридические древности. В 2-х т. Т. 1.</w:t>
      </w:r>
    </w:p>
    <w:p w:rsidR="00BF4F30" w:rsidRDefault="00BF4F30" w:rsidP="00BF4F30">
      <w:pPr>
        <w:autoSpaceDE w:val="0"/>
        <w:autoSpaceDN w:val="0"/>
        <w:adjustRightInd w:val="0"/>
        <w:rPr>
          <w:rFonts w:ascii="TimesNewRoman" w:hAnsi="TimesNewRoman" w:cs="TimesNewRoman"/>
          <w:sz w:val="24"/>
          <w:szCs w:val="24"/>
        </w:rPr>
      </w:pPr>
      <w:r>
        <w:rPr>
          <w:rFonts w:ascii="TimesNewRoman" w:hAnsi="TimesNewRoman" w:cs="TimesNewRoman"/>
          <w:sz w:val="24"/>
          <w:szCs w:val="24"/>
        </w:rPr>
        <w:t>СПб., 1908. С. 237. После принятия христианства в состав Совета (позже Боярской Думы) добавилось духовенство в лице епископов и игумнов. Состав Думы зависел от усмотрения князя и дел, подлежавших решению.</w:t>
      </w:r>
    </w:p>
    <w:p w:rsidR="00BF4F30" w:rsidRDefault="00BF4F30" w:rsidP="00BF4F30">
      <w:pPr>
        <w:autoSpaceDE w:val="0"/>
        <w:autoSpaceDN w:val="0"/>
        <w:adjustRightInd w:val="0"/>
        <w:rPr>
          <w:rFonts w:ascii="TimesNewRoman" w:hAnsi="TimesNewRoman" w:cs="TimesNewRoman"/>
          <w:sz w:val="24"/>
          <w:szCs w:val="24"/>
        </w:rPr>
      </w:pPr>
    </w:p>
    <w:p w:rsidR="00BF4F30" w:rsidRDefault="00BF4F30" w:rsidP="00BF4F30">
      <w:pPr>
        <w:autoSpaceDE w:val="0"/>
        <w:autoSpaceDN w:val="0"/>
        <w:adjustRightInd w:val="0"/>
        <w:rPr>
          <w:sz w:val="24"/>
        </w:rPr>
      </w:pPr>
      <w:r w:rsidRPr="00BF4F30">
        <w:rPr>
          <w:rFonts w:ascii="TimesNewRoman" w:hAnsi="TimesNewRoman" w:cs="TimesNewRoman"/>
          <w:b/>
          <w:sz w:val="24"/>
          <w:szCs w:val="24"/>
          <w:vertAlign w:val="superscript"/>
        </w:rPr>
        <w:t>3</w:t>
      </w:r>
      <w:r w:rsidRPr="00BF4F30">
        <w:rPr>
          <w:b/>
          <w:sz w:val="24"/>
        </w:rPr>
        <w:t>Гнездово</w:t>
      </w:r>
      <w:r w:rsidRPr="0032249F">
        <w:rPr>
          <w:sz w:val="24"/>
        </w:rPr>
        <w:t>:</w:t>
      </w:r>
      <w:r>
        <w:rPr>
          <w:sz w:val="24"/>
        </w:rPr>
        <w:t xml:space="preserve"> </w:t>
      </w:r>
      <w:r w:rsidRPr="0032249F">
        <w:rPr>
          <w:sz w:val="24"/>
        </w:rPr>
        <w:t>история и современность: Материалы межвузовской научно-практической</w:t>
      </w:r>
      <w:r>
        <w:rPr>
          <w:sz w:val="24"/>
        </w:rPr>
        <w:t xml:space="preserve"> </w:t>
      </w:r>
      <w:r w:rsidRPr="0032249F">
        <w:rPr>
          <w:sz w:val="24"/>
        </w:rPr>
        <w:t>конференции / Под ред. А. А. Кондрашенкова. Смоленск, 1998. С. 11, сноска № 30 на с. 18.</w:t>
      </w:r>
    </w:p>
    <w:p w:rsidR="00BF4F30" w:rsidRPr="00BF4F30" w:rsidRDefault="00BF4F30" w:rsidP="00BF4F30">
      <w:pPr>
        <w:autoSpaceDE w:val="0"/>
        <w:autoSpaceDN w:val="0"/>
        <w:adjustRightInd w:val="0"/>
        <w:rPr>
          <w:b/>
          <w:sz w:val="24"/>
          <w:szCs w:val="24"/>
        </w:rPr>
      </w:pPr>
    </w:p>
    <w:p w:rsidR="00BF4F30" w:rsidRDefault="00BF4F30" w:rsidP="00BF4F30">
      <w:pPr>
        <w:autoSpaceDE w:val="0"/>
        <w:autoSpaceDN w:val="0"/>
        <w:adjustRightInd w:val="0"/>
        <w:jc w:val="left"/>
        <w:rPr>
          <w:rFonts w:ascii="TimesNewRoman" w:hAnsi="TimesNewRoman" w:cs="TimesNewRoman"/>
          <w:sz w:val="24"/>
          <w:szCs w:val="24"/>
        </w:rPr>
      </w:pPr>
      <w:r w:rsidRPr="00BF4F30">
        <w:rPr>
          <w:rFonts w:ascii="TimesNewRoman" w:hAnsi="TimesNewRoman" w:cs="TimesNewRoman"/>
          <w:b/>
          <w:sz w:val="24"/>
          <w:szCs w:val="24"/>
          <w:vertAlign w:val="superscript"/>
        </w:rPr>
        <w:t>4</w:t>
      </w:r>
      <w:r>
        <w:rPr>
          <w:rFonts w:ascii="TimesNewRoman,Bold" w:hAnsi="TimesNewRoman,Bold" w:cs="TimesNewRoman,Bold"/>
          <w:b/>
          <w:bCs/>
          <w:sz w:val="24"/>
          <w:szCs w:val="24"/>
        </w:rPr>
        <w:t xml:space="preserve">Хрестоматия </w:t>
      </w:r>
      <w:r>
        <w:rPr>
          <w:rFonts w:ascii="TimesNewRoman" w:hAnsi="TimesNewRoman" w:cs="TimesNewRoman"/>
          <w:sz w:val="24"/>
          <w:szCs w:val="24"/>
        </w:rPr>
        <w:t>по истории государства и права СССР. Дооктябрьский период / Под ред. Ю. П. Титова, О. И. Чистякова. М., 1990, Русская Правда: ст. 9 – 12: Тиун – княжеский или боярский приказчик, управитель; тиун огнищний – домоправитель; тиун конюший – княжеский муж, управлявший табунами и конюшнями князя; тиун сельский – ведал княжескими селами и всеми с/х угодиями; тиун ратайный – лицо, ведавшее пахотными работами. Следовательно, видим дифференциацию княжеского административного аппарата.</w:t>
      </w:r>
    </w:p>
    <w:p w:rsidR="00D542F2" w:rsidRPr="00BF4F30" w:rsidRDefault="00D542F2" w:rsidP="00BF4F30">
      <w:pPr>
        <w:jc w:val="left"/>
        <w:rPr>
          <w:rFonts w:ascii="TimesNewRoman" w:hAnsi="TimesNewRoman" w:cs="TimesNewRoman"/>
          <w:b/>
          <w:sz w:val="24"/>
          <w:szCs w:val="24"/>
          <w:vertAlign w:val="superscript"/>
        </w:rPr>
      </w:pPr>
    </w:p>
    <w:p w:rsidR="00D542F2" w:rsidRPr="00D542F2" w:rsidRDefault="00D542F2" w:rsidP="00D542F2">
      <w:pPr>
        <w:rPr>
          <w:sz w:val="24"/>
          <w:szCs w:val="24"/>
        </w:rPr>
      </w:pPr>
    </w:p>
    <w:p w:rsidR="00D542F2" w:rsidRPr="00D542F2" w:rsidRDefault="00D542F2" w:rsidP="00D542F2">
      <w:pPr>
        <w:jc w:val="left"/>
        <w:rPr>
          <w:rFonts w:cs="Times New Roman"/>
          <w:b/>
          <w:color w:val="000000"/>
          <w:sz w:val="28"/>
          <w:szCs w:val="28"/>
        </w:rPr>
      </w:pPr>
    </w:p>
    <w:p w:rsidR="00D542F2" w:rsidRPr="00D542F2" w:rsidRDefault="00D542F2">
      <w:pPr>
        <w:rPr>
          <w:b/>
          <w:sz w:val="28"/>
          <w:szCs w:val="28"/>
        </w:rPr>
      </w:pPr>
    </w:p>
    <w:sectPr w:rsidR="00D542F2" w:rsidRPr="00D542F2" w:rsidSect="00D542F2">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5B77" w:rsidRDefault="00155B77" w:rsidP="00D542F2">
      <w:r>
        <w:separator/>
      </w:r>
    </w:p>
  </w:endnote>
  <w:endnote w:type="continuationSeparator" w:id="1">
    <w:p w:rsidR="00155B77" w:rsidRDefault="00155B77" w:rsidP="00D542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AFF" w:usb1="C000605B" w:usb2="00000029" w:usb3="00000000" w:csb0="0001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5B77" w:rsidRDefault="00155B77" w:rsidP="00D542F2">
      <w:r>
        <w:separator/>
      </w:r>
    </w:p>
  </w:footnote>
  <w:footnote w:type="continuationSeparator" w:id="1">
    <w:p w:rsidR="00155B77" w:rsidRDefault="00155B77" w:rsidP="00D542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D05E0"/>
    <w:multiLevelType w:val="hybridMultilevel"/>
    <w:tmpl w:val="1A0229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D75E9A"/>
    <w:multiLevelType w:val="hybridMultilevel"/>
    <w:tmpl w:val="0A6E5F2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0CFB2AAC"/>
    <w:multiLevelType w:val="hybridMultilevel"/>
    <w:tmpl w:val="F95CDE44"/>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AE6299C"/>
    <w:multiLevelType w:val="hybridMultilevel"/>
    <w:tmpl w:val="DBE09980"/>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0BA4555"/>
    <w:multiLevelType w:val="hybridMultilevel"/>
    <w:tmpl w:val="DD9E8D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11728F1"/>
    <w:multiLevelType w:val="hybridMultilevel"/>
    <w:tmpl w:val="B98E153E"/>
    <w:lvl w:ilvl="0" w:tplc="04190001">
      <w:start w:val="1"/>
      <w:numFmt w:val="bullet"/>
      <w:lvlText w:val=""/>
      <w:lvlJc w:val="left"/>
      <w:pPr>
        <w:ind w:left="1575" w:hanging="360"/>
      </w:pPr>
      <w:rPr>
        <w:rFonts w:ascii="Symbol" w:hAnsi="Symbol"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6">
    <w:nsid w:val="24021D1C"/>
    <w:multiLevelType w:val="hybridMultilevel"/>
    <w:tmpl w:val="EE0256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91669D2"/>
    <w:multiLevelType w:val="hybridMultilevel"/>
    <w:tmpl w:val="A2A0695E"/>
    <w:lvl w:ilvl="0" w:tplc="B81C8150">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B742BE8"/>
    <w:multiLevelType w:val="hybridMultilevel"/>
    <w:tmpl w:val="28EEB08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33306B17"/>
    <w:multiLevelType w:val="hybridMultilevel"/>
    <w:tmpl w:val="BAE465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E312063"/>
    <w:multiLevelType w:val="hybridMultilevel"/>
    <w:tmpl w:val="65B8E0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41273D42"/>
    <w:multiLevelType w:val="hybridMultilevel"/>
    <w:tmpl w:val="647436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3567A01"/>
    <w:multiLevelType w:val="hybridMultilevel"/>
    <w:tmpl w:val="8C46CD0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4CB90D0B"/>
    <w:multiLevelType w:val="hybridMultilevel"/>
    <w:tmpl w:val="09EA96A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4">
    <w:nsid w:val="4D922817"/>
    <w:multiLevelType w:val="hybridMultilevel"/>
    <w:tmpl w:val="DEF84C8E"/>
    <w:lvl w:ilvl="0" w:tplc="3942E916">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24E4E33"/>
    <w:multiLevelType w:val="hybridMultilevel"/>
    <w:tmpl w:val="60D2B85C"/>
    <w:lvl w:ilvl="0" w:tplc="3926F2D0">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3217105"/>
    <w:multiLevelType w:val="hybridMultilevel"/>
    <w:tmpl w:val="2A6CF8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4AF0E5C"/>
    <w:multiLevelType w:val="hybridMultilevel"/>
    <w:tmpl w:val="3E98DF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1B11191"/>
    <w:multiLevelType w:val="hybridMultilevel"/>
    <w:tmpl w:val="CD48CD2E"/>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2FE5AC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33C0687"/>
    <w:multiLevelType w:val="hybridMultilevel"/>
    <w:tmpl w:val="0EDA33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35964F5"/>
    <w:multiLevelType w:val="hybridMultilevel"/>
    <w:tmpl w:val="96E2F9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9CE331B"/>
    <w:multiLevelType w:val="hybridMultilevel"/>
    <w:tmpl w:val="867A5B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19"/>
  </w:num>
  <w:num w:numId="3">
    <w:abstractNumId w:val="18"/>
  </w:num>
  <w:num w:numId="4">
    <w:abstractNumId w:val="3"/>
  </w:num>
  <w:num w:numId="5">
    <w:abstractNumId w:val="1"/>
  </w:num>
  <w:num w:numId="6">
    <w:abstractNumId w:val="20"/>
  </w:num>
  <w:num w:numId="7">
    <w:abstractNumId w:val="21"/>
  </w:num>
  <w:num w:numId="8">
    <w:abstractNumId w:val="12"/>
  </w:num>
  <w:num w:numId="9">
    <w:abstractNumId w:val="15"/>
  </w:num>
  <w:num w:numId="10">
    <w:abstractNumId w:val="10"/>
  </w:num>
  <w:num w:numId="11">
    <w:abstractNumId w:val="14"/>
  </w:num>
  <w:num w:numId="12">
    <w:abstractNumId w:val="6"/>
  </w:num>
  <w:num w:numId="13">
    <w:abstractNumId w:val="7"/>
  </w:num>
  <w:num w:numId="14">
    <w:abstractNumId w:val="22"/>
  </w:num>
  <w:num w:numId="15">
    <w:abstractNumId w:val="4"/>
  </w:num>
  <w:num w:numId="16">
    <w:abstractNumId w:val="11"/>
  </w:num>
  <w:num w:numId="17">
    <w:abstractNumId w:val="5"/>
  </w:num>
  <w:num w:numId="18">
    <w:abstractNumId w:val="9"/>
  </w:num>
  <w:num w:numId="19">
    <w:abstractNumId w:val="0"/>
  </w:num>
  <w:num w:numId="20">
    <w:abstractNumId w:val="8"/>
  </w:num>
  <w:num w:numId="21">
    <w:abstractNumId w:val="13"/>
  </w:num>
  <w:num w:numId="22">
    <w:abstractNumId w:val="17"/>
  </w:num>
  <w:num w:numId="2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567"/>
  <w:characterSpacingControl w:val="doNotCompress"/>
  <w:footnotePr>
    <w:footnote w:id="0"/>
    <w:footnote w:id="1"/>
  </w:footnotePr>
  <w:endnotePr>
    <w:endnote w:id="0"/>
    <w:endnote w:id="1"/>
  </w:endnotePr>
  <w:compat>
    <w:useFELayout/>
  </w:compat>
  <w:rsids>
    <w:rsidRoot w:val="00D542F2"/>
    <w:rsid w:val="00093A72"/>
    <w:rsid w:val="000C6C7A"/>
    <w:rsid w:val="000F41E6"/>
    <w:rsid w:val="00100E4E"/>
    <w:rsid w:val="001034A6"/>
    <w:rsid w:val="00155B77"/>
    <w:rsid w:val="001A63C6"/>
    <w:rsid w:val="00212B68"/>
    <w:rsid w:val="00273FFD"/>
    <w:rsid w:val="003866B2"/>
    <w:rsid w:val="003B7979"/>
    <w:rsid w:val="003D28E1"/>
    <w:rsid w:val="003E7E79"/>
    <w:rsid w:val="004609A3"/>
    <w:rsid w:val="004C4BDD"/>
    <w:rsid w:val="004F1C2A"/>
    <w:rsid w:val="005529F7"/>
    <w:rsid w:val="00672EC6"/>
    <w:rsid w:val="007A550F"/>
    <w:rsid w:val="007D2D1B"/>
    <w:rsid w:val="00921738"/>
    <w:rsid w:val="009E67B2"/>
    <w:rsid w:val="00A66FB6"/>
    <w:rsid w:val="00B51BC7"/>
    <w:rsid w:val="00BF4F30"/>
    <w:rsid w:val="00D542F2"/>
    <w:rsid w:val="00DE5D95"/>
    <w:rsid w:val="00DF5462"/>
    <w:rsid w:val="00E740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5D95"/>
  </w:style>
  <w:style w:type="paragraph" w:styleId="1">
    <w:name w:val="heading 1"/>
    <w:basedOn w:val="a"/>
    <w:next w:val="a"/>
    <w:link w:val="10"/>
    <w:qFormat/>
    <w:rsid w:val="00E740CF"/>
    <w:pPr>
      <w:keepNext/>
      <w:pageBreakBefore/>
      <w:spacing w:line="360" w:lineRule="auto"/>
      <w:jc w:val="center"/>
      <w:outlineLvl w:val="0"/>
    </w:pPr>
    <w:rPr>
      <w:rFonts w:ascii="Times New Roman" w:eastAsia="Times New Roman" w:hAnsi="Times New Roman" w:cs="Times New Roman"/>
      <w:b/>
      <w:bCs/>
      <w:i/>
      <w:iCs/>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D542F2"/>
    <w:pPr>
      <w:tabs>
        <w:tab w:val="center" w:pos="4677"/>
        <w:tab w:val="right" w:pos="9355"/>
      </w:tabs>
    </w:pPr>
  </w:style>
  <w:style w:type="character" w:customStyle="1" w:styleId="a4">
    <w:name w:val="Верхний колонтитул Знак"/>
    <w:basedOn w:val="a0"/>
    <w:link w:val="a3"/>
    <w:uiPriority w:val="99"/>
    <w:semiHidden/>
    <w:rsid w:val="00D542F2"/>
  </w:style>
  <w:style w:type="paragraph" w:styleId="a5">
    <w:name w:val="footer"/>
    <w:basedOn w:val="a"/>
    <w:link w:val="a6"/>
    <w:uiPriority w:val="99"/>
    <w:semiHidden/>
    <w:unhideWhenUsed/>
    <w:rsid w:val="00D542F2"/>
    <w:pPr>
      <w:tabs>
        <w:tab w:val="center" w:pos="4677"/>
        <w:tab w:val="right" w:pos="9355"/>
      </w:tabs>
    </w:pPr>
  </w:style>
  <w:style w:type="character" w:customStyle="1" w:styleId="a6">
    <w:name w:val="Нижний колонтитул Знак"/>
    <w:basedOn w:val="a0"/>
    <w:link w:val="a5"/>
    <w:uiPriority w:val="99"/>
    <w:semiHidden/>
    <w:rsid w:val="00D542F2"/>
  </w:style>
  <w:style w:type="character" w:styleId="a7">
    <w:name w:val="Emphasis"/>
    <w:basedOn w:val="a0"/>
    <w:qFormat/>
    <w:rsid w:val="00D542F2"/>
    <w:rPr>
      <w:i/>
    </w:rPr>
  </w:style>
  <w:style w:type="paragraph" w:styleId="a8">
    <w:name w:val="List Paragraph"/>
    <w:basedOn w:val="a"/>
    <w:uiPriority w:val="34"/>
    <w:qFormat/>
    <w:rsid w:val="00D542F2"/>
    <w:pPr>
      <w:ind w:left="720"/>
      <w:contextualSpacing/>
    </w:pPr>
  </w:style>
  <w:style w:type="paragraph" w:styleId="11">
    <w:name w:val="toc 1"/>
    <w:basedOn w:val="a"/>
    <w:next w:val="a"/>
    <w:autoRedefine/>
    <w:semiHidden/>
    <w:rsid w:val="00D542F2"/>
    <w:pPr>
      <w:spacing w:before="120"/>
    </w:pPr>
    <w:rPr>
      <w:rFonts w:ascii="Times New Roman" w:eastAsia="Times New Roman" w:hAnsi="Times New Roman" w:cs="Times New Roman"/>
      <w:b/>
      <w:bCs/>
      <w:i/>
      <w:iCs/>
      <w:sz w:val="24"/>
      <w:szCs w:val="28"/>
    </w:rPr>
  </w:style>
  <w:style w:type="character" w:styleId="a9">
    <w:name w:val="Hyperlink"/>
    <w:basedOn w:val="a0"/>
    <w:semiHidden/>
    <w:rsid w:val="00D542F2"/>
    <w:rPr>
      <w:color w:val="0000FF"/>
      <w:u w:val="single"/>
    </w:rPr>
  </w:style>
  <w:style w:type="character" w:customStyle="1" w:styleId="10">
    <w:name w:val="Заголовок 1 Знак"/>
    <w:basedOn w:val="a0"/>
    <w:link w:val="1"/>
    <w:rsid w:val="00E740CF"/>
    <w:rPr>
      <w:rFonts w:ascii="Times New Roman" w:eastAsia="Times New Roman" w:hAnsi="Times New Roman" w:cs="Times New Roman"/>
      <w:b/>
      <w:bCs/>
      <w:i/>
      <w:iCs/>
      <w:sz w:val="28"/>
      <w:szCs w:val="24"/>
    </w:rPr>
  </w:style>
  <w:style w:type="paragraph" w:styleId="aa">
    <w:name w:val="Plain Text"/>
    <w:basedOn w:val="a"/>
    <w:link w:val="ab"/>
    <w:semiHidden/>
    <w:rsid w:val="00BF4F30"/>
    <w:pPr>
      <w:ind w:firstLine="0"/>
      <w:jc w:val="left"/>
    </w:pPr>
    <w:rPr>
      <w:rFonts w:ascii="Courier New" w:eastAsia="Times New Roman" w:hAnsi="Courier New" w:cs="Times New Roman"/>
      <w:sz w:val="20"/>
      <w:szCs w:val="20"/>
    </w:rPr>
  </w:style>
  <w:style w:type="character" w:customStyle="1" w:styleId="ab">
    <w:name w:val="Текст Знак"/>
    <w:basedOn w:val="a0"/>
    <w:link w:val="aa"/>
    <w:semiHidden/>
    <w:rsid w:val="00BF4F30"/>
    <w:rPr>
      <w:rFonts w:ascii="Courier New" w:eastAsia="Times New Roman" w:hAnsi="Courier New" w:cs="Times New Roman"/>
      <w:sz w:val="20"/>
      <w:szCs w:val="20"/>
    </w:rPr>
  </w:style>
  <w:style w:type="paragraph" w:styleId="ac">
    <w:name w:val="Balloon Text"/>
    <w:basedOn w:val="a"/>
    <w:link w:val="ad"/>
    <w:uiPriority w:val="99"/>
    <w:semiHidden/>
    <w:unhideWhenUsed/>
    <w:rsid w:val="004C4BDD"/>
    <w:rPr>
      <w:rFonts w:ascii="Tahoma" w:hAnsi="Tahoma" w:cs="Tahoma"/>
      <w:sz w:val="16"/>
      <w:szCs w:val="16"/>
    </w:rPr>
  </w:style>
  <w:style w:type="character" w:customStyle="1" w:styleId="ad">
    <w:name w:val="Текст выноски Знак"/>
    <w:basedOn w:val="a0"/>
    <w:link w:val="ac"/>
    <w:uiPriority w:val="99"/>
    <w:semiHidden/>
    <w:rsid w:val="004C4BDD"/>
    <w:rPr>
      <w:rFonts w:ascii="Tahoma" w:hAnsi="Tahoma" w:cs="Tahoma"/>
      <w:sz w:val="16"/>
      <w:szCs w:val="16"/>
    </w:rPr>
  </w:style>
  <w:style w:type="paragraph" w:styleId="ae">
    <w:name w:val="Normal (Web)"/>
    <w:basedOn w:val="a"/>
    <w:rsid w:val="009E67B2"/>
    <w:pPr>
      <w:spacing w:before="100" w:beforeAutospacing="1" w:after="100" w:afterAutospacing="1"/>
      <w:ind w:firstLine="0"/>
      <w:jc w:val="left"/>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lia.net.ru/russian-history/index.php?p=1"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www.lib-history.info/kat.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historydoc.edu.ru/catalog.asp?cat_ob_no=12186"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29D3FF-EC6D-4DFB-94F6-2A3900DE5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41</Pages>
  <Words>15279</Words>
  <Characters>87091</Characters>
  <Application>Microsoft Office Word</Application>
  <DocSecurity>0</DocSecurity>
  <Lines>725</Lines>
  <Paragraphs>204</Paragraphs>
  <ScaleCrop>false</ScaleCrop>
  <Company/>
  <LinksUpToDate>false</LinksUpToDate>
  <CharactersWithSpaces>102166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On7X</dc:creator>
  <cp:keywords/>
  <dc:description/>
  <cp:lastModifiedBy>On7X</cp:lastModifiedBy>
  <cp:revision>18</cp:revision>
  <dcterms:created xsi:type="dcterms:W3CDTF">2007-12-06T16:58:00Z</dcterms:created>
  <dcterms:modified xsi:type="dcterms:W3CDTF">2007-12-09T18:41:00Z</dcterms:modified>
</cp:coreProperties>
</file>